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06EFA" w14:textId="77777777" w:rsidR="004D62EC" w:rsidRDefault="004D62EC">
      <w:pPr>
        <w:pStyle w:val="AIAAgreementBodyText"/>
        <w:rPr>
          <w:sz w:val="4"/>
          <w:szCs w:val="4"/>
        </w:rPr>
        <w:sectPr w:rsidR="004D62EC" w:rsidSect="00461F8B">
          <w:headerReference w:type="default" r:id="rId11"/>
          <w:footerReference w:type="default" r:id="rId12"/>
          <w:headerReference w:type="first" r:id="rId13"/>
          <w:footerReference w:type="first" r:id="rId14"/>
          <w:pgSz w:w="12240" w:h="15840" w:code="1"/>
          <w:pgMar w:top="1009" w:right="616" w:bottom="862" w:left="1440" w:header="970" w:footer="0" w:gutter="0"/>
          <w:pgNumType w:start="1"/>
          <w:cols w:space="720"/>
          <w:noEndnote/>
          <w:titlePg/>
          <w:docGrid w:linePitch="272"/>
        </w:sectPr>
      </w:pPr>
    </w:p>
    <w:p w14:paraId="6B7E21CB" w14:textId="77777777" w:rsidR="004D62EC" w:rsidRPr="00CB0395" w:rsidRDefault="00F0348B">
      <w:pPr>
        <w:pStyle w:val="AIASubheading"/>
      </w:pPr>
      <w:r w:rsidRPr="00CB0395">
        <w:t>for the following PROJECT:</w:t>
      </w:r>
    </w:p>
    <w:p w14:paraId="60E352B1" w14:textId="77777777" w:rsidR="004D62EC" w:rsidRPr="00CB0395" w:rsidRDefault="004D62EC">
      <w:pPr>
        <w:pStyle w:val="AIAItalics"/>
      </w:pPr>
    </w:p>
    <w:p w14:paraId="0BE84A83" w14:textId="43C64725" w:rsidR="004D62EC" w:rsidRPr="00CB0395" w:rsidRDefault="002C315D">
      <w:pPr>
        <w:pStyle w:val="AIAFillPointParagraph"/>
      </w:pPr>
      <w:r w:rsidRPr="00CB0395">
        <w:t>Elder Housing Construction</w:t>
      </w:r>
    </w:p>
    <w:p w14:paraId="697F40E1" w14:textId="77777777" w:rsidR="004D62EC" w:rsidRPr="00CB0395" w:rsidRDefault="004D62EC">
      <w:pPr>
        <w:pStyle w:val="AIASubheading"/>
      </w:pPr>
    </w:p>
    <w:p w14:paraId="51E8E7E8" w14:textId="77777777" w:rsidR="004D62EC" w:rsidRPr="00CB0395" w:rsidRDefault="00F0348B">
      <w:pPr>
        <w:pStyle w:val="AIASubheading"/>
      </w:pPr>
      <w:r w:rsidRPr="00CB0395">
        <w:t>THE OWNER:</w:t>
      </w:r>
    </w:p>
    <w:p w14:paraId="6F1585E5" w14:textId="2F2BA37F" w:rsidR="004D62EC" w:rsidRPr="00CB0395" w:rsidRDefault="004D62EC">
      <w:pPr>
        <w:pStyle w:val="AIASubheading"/>
      </w:pPr>
    </w:p>
    <w:p w14:paraId="08D71D4D" w14:textId="62660F45" w:rsidR="002C315D" w:rsidRPr="00CB0395" w:rsidRDefault="002C315D" w:rsidP="002C315D">
      <w:pPr>
        <w:pStyle w:val="AIAAgreementBodyText"/>
      </w:pPr>
      <w:r w:rsidRPr="00CB0395">
        <w:t>Kenaitze</w:t>
      </w:r>
      <w:r w:rsidR="00D7635C" w:rsidRPr="00CB0395">
        <w:t>/</w:t>
      </w:r>
      <w:r w:rsidRPr="00CB0395">
        <w:t xml:space="preserve">Salamatof Tribally Designated Housing </w:t>
      </w:r>
      <w:r w:rsidR="00D7635C" w:rsidRPr="00CB0395">
        <w:t>Entity</w:t>
      </w:r>
    </w:p>
    <w:p w14:paraId="3F8BC925" w14:textId="77777777" w:rsidR="002C315D" w:rsidRPr="00CB0395" w:rsidRDefault="002C315D" w:rsidP="002C315D">
      <w:pPr>
        <w:pStyle w:val="AIAAgreementBodyText"/>
      </w:pPr>
      <w:r w:rsidRPr="00CB0395">
        <w:t>P.O. Box 988</w:t>
      </w:r>
    </w:p>
    <w:p w14:paraId="71D04228" w14:textId="70B076CA" w:rsidR="00C53B84" w:rsidRPr="00CB0395" w:rsidRDefault="002C315D" w:rsidP="002C315D">
      <w:pPr>
        <w:pStyle w:val="AIAAgreementBodyText"/>
      </w:pPr>
      <w:r w:rsidRPr="00CB0395">
        <w:t>Kenai, Alaska 99611</w:t>
      </w:r>
    </w:p>
    <w:p w14:paraId="32763B39" w14:textId="77777777" w:rsidR="002C315D" w:rsidRPr="00CB0395" w:rsidRDefault="002C315D" w:rsidP="002C315D">
      <w:pPr>
        <w:pStyle w:val="AIAAgreementBodyText"/>
      </w:pPr>
    </w:p>
    <w:p w14:paraId="27BEA17F" w14:textId="77777777" w:rsidR="004D62EC" w:rsidRPr="00CB0395" w:rsidRDefault="00F0348B">
      <w:pPr>
        <w:pStyle w:val="AIASubheading"/>
      </w:pPr>
      <w:r w:rsidRPr="00CB0395">
        <w:t>THE CONTRACTOR:</w:t>
      </w:r>
    </w:p>
    <w:p w14:paraId="57464FFD" w14:textId="77777777" w:rsidR="004D62EC" w:rsidRPr="00CB0395" w:rsidRDefault="00F0348B">
      <w:pPr>
        <w:pStyle w:val="AIAAgreementBodyText"/>
      </w:pPr>
      <w:r w:rsidRPr="00CB0395">
        <w:t>[Insert name and address of Contractor]</w:t>
      </w:r>
    </w:p>
    <w:p w14:paraId="3F77885C" w14:textId="77777777" w:rsidR="004D62EC" w:rsidRPr="00CB0395" w:rsidRDefault="004D62EC">
      <w:pPr>
        <w:pStyle w:val="AIAAgreementBodyText"/>
      </w:pPr>
    </w:p>
    <w:p w14:paraId="670FB02B" w14:textId="5FE660B3" w:rsidR="002C315D" w:rsidRPr="00CB0395" w:rsidRDefault="00F0348B" w:rsidP="002C315D">
      <w:pPr>
        <w:pStyle w:val="AIASubheading"/>
      </w:pPr>
      <w:r w:rsidRPr="00CB0395">
        <w:t>THE ARCHITECT:</w:t>
      </w:r>
    </w:p>
    <w:p w14:paraId="7E760B1D" w14:textId="77777777" w:rsidR="002C315D" w:rsidRPr="00CB0395" w:rsidRDefault="002C315D" w:rsidP="002C315D">
      <w:pPr>
        <w:pStyle w:val="AIAItalics"/>
        <w:rPr>
          <w:i w:val="0"/>
          <w:iCs w:val="0"/>
        </w:rPr>
      </w:pPr>
      <w:r w:rsidRPr="00CB0395">
        <w:rPr>
          <w:i w:val="0"/>
          <w:iCs w:val="0"/>
        </w:rPr>
        <w:t>GHD, Inc.</w:t>
      </w:r>
    </w:p>
    <w:p w14:paraId="119559EA" w14:textId="77777777" w:rsidR="002C315D" w:rsidRPr="00CB0395" w:rsidRDefault="002C315D" w:rsidP="002C315D">
      <w:pPr>
        <w:pStyle w:val="AIAItalics"/>
        <w:rPr>
          <w:i w:val="0"/>
          <w:iCs w:val="0"/>
        </w:rPr>
      </w:pPr>
      <w:r w:rsidRPr="00CB0395">
        <w:rPr>
          <w:i w:val="0"/>
          <w:iCs w:val="0"/>
        </w:rPr>
        <w:t>645 G Street</w:t>
      </w:r>
    </w:p>
    <w:p w14:paraId="712FBDED" w14:textId="29A71B95" w:rsidR="004D62EC" w:rsidRPr="00CB0395" w:rsidRDefault="002C315D" w:rsidP="002C315D">
      <w:pPr>
        <w:pStyle w:val="AIAItalics"/>
        <w:rPr>
          <w:i w:val="0"/>
          <w:iCs w:val="0"/>
        </w:rPr>
      </w:pPr>
      <w:r w:rsidRPr="00CB0395">
        <w:rPr>
          <w:i w:val="0"/>
          <w:iCs w:val="0"/>
        </w:rPr>
        <w:t>Anchorage, Alaska 99501</w:t>
      </w:r>
    </w:p>
    <w:p w14:paraId="4F962D00" w14:textId="77777777" w:rsidR="004D62EC" w:rsidRPr="00CB0395" w:rsidRDefault="004D62EC">
      <w:pPr>
        <w:pStyle w:val="AIAAgreementBodyText"/>
      </w:pPr>
    </w:p>
    <w:p w14:paraId="4F49353C" w14:textId="77777777" w:rsidR="004D62EC" w:rsidRPr="00CB0395" w:rsidRDefault="00F0348B">
      <w:pPr>
        <w:pStyle w:val="AIASubheading"/>
      </w:pPr>
      <w:r w:rsidRPr="00CB0395">
        <w:t>THE PROJECT MANAGER:</w:t>
      </w:r>
    </w:p>
    <w:p w14:paraId="468C2FA4" w14:textId="77777777" w:rsidR="004D62EC" w:rsidRPr="00CB0395" w:rsidRDefault="004D62EC">
      <w:pPr>
        <w:pStyle w:val="AIAAgreementBodyText"/>
      </w:pPr>
    </w:p>
    <w:p w14:paraId="73061125" w14:textId="77777777" w:rsidR="002C315D" w:rsidRPr="00CB0395" w:rsidRDefault="002C315D" w:rsidP="002C315D">
      <w:pPr>
        <w:pStyle w:val="AIATableofArticles"/>
        <w:rPr>
          <w:rFonts w:ascii="Times New Roman" w:hAnsi="Times New Roman" w:cs="Times New Roman"/>
          <w:b w:val="0"/>
          <w:bCs w:val="0"/>
        </w:rPr>
      </w:pPr>
      <w:r w:rsidRPr="00CB0395">
        <w:rPr>
          <w:rFonts w:ascii="Times New Roman" w:hAnsi="Times New Roman" w:cs="Times New Roman"/>
          <w:b w:val="0"/>
          <w:bCs w:val="0"/>
        </w:rPr>
        <w:t>Jerry O’Brien</w:t>
      </w:r>
    </w:p>
    <w:p w14:paraId="4ACCB9FE" w14:textId="73920F80" w:rsidR="002C315D" w:rsidRPr="00CB0395" w:rsidRDefault="00482855" w:rsidP="002C315D">
      <w:pPr>
        <w:pStyle w:val="AIATableofArticles"/>
        <w:rPr>
          <w:rFonts w:ascii="Times New Roman" w:hAnsi="Times New Roman" w:cs="Times New Roman"/>
          <w:b w:val="0"/>
          <w:bCs w:val="0"/>
        </w:rPr>
      </w:pPr>
      <w:r w:rsidRPr="00CB0395">
        <w:rPr>
          <w:rFonts w:ascii="Times New Roman" w:hAnsi="Times New Roman" w:cs="Times New Roman"/>
          <w:b w:val="0"/>
          <w:bCs w:val="0"/>
        </w:rPr>
        <w:t>Project Manager</w:t>
      </w:r>
    </w:p>
    <w:p w14:paraId="2B082CE7" w14:textId="77777777" w:rsidR="002C315D" w:rsidRPr="00CB0395" w:rsidRDefault="002C315D" w:rsidP="002C315D">
      <w:pPr>
        <w:pStyle w:val="AIATableofArticles"/>
        <w:rPr>
          <w:rFonts w:ascii="Times New Roman" w:hAnsi="Times New Roman" w:cs="Times New Roman"/>
          <w:b w:val="0"/>
          <w:bCs w:val="0"/>
        </w:rPr>
      </w:pPr>
      <w:r w:rsidRPr="00CB0395">
        <w:rPr>
          <w:rFonts w:ascii="Times New Roman" w:hAnsi="Times New Roman" w:cs="Times New Roman"/>
          <w:b w:val="0"/>
          <w:bCs w:val="0"/>
        </w:rPr>
        <w:t>Kenaitze Indian Tribe</w:t>
      </w:r>
    </w:p>
    <w:p w14:paraId="73AF5569" w14:textId="77777777" w:rsidR="002C315D" w:rsidRPr="00CB0395" w:rsidRDefault="002C315D" w:rsidP="002C315D">
      <w:pPr>
        <w:pStyle w:val="AIATableofArticles"/>
        <w:rPr>
          <w:rFonts w:ascii="Times New Roman" w:hAnsi="Times New Roman" w:cs="Times New Roman"/>
          <w:b w:val="0"/>
          <w:bCs w:val="0"/>
        </w:rPr>
      </w:pPr>
      <w:r w:rsidRPr="00CB0395">
        <w:rPr>
          <w:rFonts w:ascii="Times New Roman" w:hAnsi="Times New Roman" w:cs="Times New Roman"/>
          <w:b w:val="0"/>
          <w:bCs w:val="0"/>
        </w:rPr>
        <w:t>907-335-7271</w:t>
      </w:r>
    </w:p>
    <w:p w14:paraId="286C7F87" w14:textId="77777777" w:rsidR="002C315D" w:rsidRPr="00CB0395" w:rsidRDefault="002C315D" w:rsidP="002C315D">
      <w:pPr>
        <w:pStyle w:val="AIATableofArticles"/>
        <w:rPr>
          <w:rFonts w:ascii="Times New Roman" w:hAnsi="Times New Roman" w:cs="Times New Roman"/>
          <w:b w:val="0"/>
          <w:bCs w:val="0"/>
        </w:rPr>
      </w:pPr>
      <w:r w:rsidRPr="00CB0395">
        <w:rPr>
          <w:rFonts w:ascii="Times New Roman" w:hAnsi="Times New Roman" w:cs="Times New Roman"/>
          <w:b w:val="0"/>
          <w:bCs w:val="0"/>
        </w:rPr>
        <w:t>jo’brien@kenaitze.org</w:t>
      </w:r>
    </w:p>
    <w:p w14:paraId="6565248C" w14:textId="2E43CC82" w:rsidR="002C315D" w:rsidRPr="00CB0395" w:rsidRDefault="002C315D" w:rsidP="002C315D">
      <w:pPr>
        <w:pStyle w:val="AIATableofArticles"/>
        <w:rPr>
          <w:rFonts w:ascii="Times New Roman" w:hAnsi="Times New Roman" w:cs="Times New Roman"/>
          <w:b w:val="0"/>
          <w:bCs w:val="0"/>
        </w:rPr>
      </w:pPr>
      <w:r w:rsidRPr="00CB0395">
        <w:rPr>
          <w:rFonts w:ascii="Times New Roman" w:hAnsi="Times New Roman" w:cs="Times New Roman"/>
          <w:b w:val="0"/>
          <w:bCs w:val="0"/>
        </w:rPr>
        <w:t>150 Willow St</w:t>
      </w:r>
      <w:r w:rsidR="00FD2CD7" w:rsidRPr="00CB0395">
        <w:rPr>
          <w:rFonts w:ascii="Times New Roman" w:hAnsi="Times New Roman" w:cs="Times New Roman"/>
          <w:b w:val="0"/>
          <w:bCs w:val="0"/>
        </w:rPr>
        <w:t>reet</w:t>
      </w:r>
    </w:p>
    <w:p w14:paraId="0EFA9740" w14:textId="71C20E37" w:rsidR="00C53B84" w:rsidRPr="00CB0395" w:rsidRDefault="002C315D" w:rsidP="002C315D">
      <w:pPr>
        <w:pStyle w:val="AIATableofArticles"/>
        <w:keepNext w:val="0"/>
        <w:keepLines w:val="0"/>
        <w:rPr>
          <w:rFonts w:ascii="Times New Roman" w:hAnsi="Times New Roman" w:cs="Times New Roman"/>
          <w:b w:val="0"/>
          <w:bCs w:val="0"/>
        </w:rPr>
      </w:pPr>
      <w:r w:rsidRPr="00CB0395">
        <w:rPr>
          <w:rFonts w:ascii="Times New Roman" w:hAnsi="Times New Roman" w:cs="Times New Roman"/>
          <w:b w:val="0"/>
          <w:bCs w:val="0"/>
        </w:rPr>
        <w:t xml:space="preserve">Kenai, </w:t>
      </w:r>
      <w:r w:rsidR="00FD2CD7" w:rsidRPr="00CB0395">
        <w:rPr>
          <w:rFonts w:ascii="Times New Roman" w:hAnsi="Times New Roman" w:cs="Times New Roman"/>
          <w:b w:val="0"/>
          <w:bCs w:val="0"/>
        </w:rPr>
        <w:t>Alaska</w:t>
      </w:r>
      <w:r w:rsidRPr="00CB0395">
        <w:rPr>
          <w:rFonts w:ascii="Times New Roman" w:hAnsi="Times New Roman" w:cs="Times New Roman"/>
          <w:b w:val="0"/>
          <w:bCs w:val="0"/>
        </w:rPr>
        <w:t xml:space="preserve"> 99611</w:t>
      </w:r>
    </w:p>
    <w:p w14:paraId="392D0EC7" w14:textId="77777777" w:rsidR="002C315D" w:rsidRPr="00CB0395" w:rsidRDefault="002C315D" w:rsidP="002C315D">
      <w:pPr>
        <w:pStyle w:val="AIASubheading"/>
      </w:pPr>
    </w:p>
    <w:p w14:paraId="77123849" w14:textId="25AD9359" w:rsidR="004D62EC" w:rsidRPr="00CB0395" w:rsidRDefault="00F0348B">
      <w:pPr>
        <w:pStyle w:val="AIATableofArticles"/>
        <w:keepNext w:val="0"/>
        <w:keepLines w:val="0"/>
      </w:pPr>
      <w:r w:rsidRPr="00CB0395">
        <w:t>TABLE OF ARTICLES</w:t>
      </w:r>
    </w:p>
    <w:p w14:paraId="11063D09" w14:textId="77777777" w:rsidR="004D62EC" w:rsidRPr="00CB0395" w:rsidRDefault="004D62EC">
      <w:pPr>
        <w:pStyle w:val="AIATableofArticles"/>
        <w:keepNext w:val="0"/>
        <w:keepLines w:val="0"/>
      </w:pPr>
    </w:p>
    <w:p w14:paraId="37604721" w14:textId="77777777" w:rsidR="004D62EC" w:rsidRPr="00CB0395" w:rsidRDefault="00F0348B">
      <w:pPr>
        <w:pStyle w:val="AIATableofArticles"/>
        <w:keepNext w:val="0"/>
        <w:keepLines w:val="0"/>
      </w:pPr>
      <w:r w:rsidRPr="00CB0395">
        <w:t>1</w:t>
      </w:r>
      <w:r w:rsidRPr="00CB0395">
        <w:tab/>
        <w:t>GENERAL PROVISIONS</w:t>
      </w:r>
    </w:p>
    <w:p w14:paraId="0395940F" w14:textId="77777777" w:rsidR="004D62EC" w:rsidRPr="00CB0395" w:rsidRDefault="004D62EC">
      <w:pPr>
        <w:pStyle w:val="AIATableofArticles"/>
        <w:keepNext w:val="0"/>
        <w:keepLines w:val="0"/>
      </w:pPr>
    </w:p>
    <w:p w14:paraId="1C5DB97A" w14:textId="77777777" w:rsidR="004D62EC" w:rsidRPr="00CB0395" w:rsidRDefault="00F0348B">
      <w:pPr>
        <w:pStyle w:val="AIATableofArticles"/>
        <w:keepNext w:val="0"/>
        <w:keepLines w:val="0"/>
      </w:pPr>
      <w:r w:rsidRPr="00CB0395">
        <w:t>2</w:t>
      </w:r>
      <w:r w:rsidRPr="00CB0395">
        <w:tab/>
        <w:t>OWNER</w:t>
      </w:r>
    </w:p>
    <w:p w14:paraId="52A12F5F" w14:textId="77777777" w:rsidR="004D62EC" w:rsidRPr="00CB0395" w:rsidRDefault="004D62EC">
      <w:pPr>
        <w:pStyle w:val="AIATableofArticles"/>
        <w:keepNext w:val="0"/>
        <w:keepLines w:val="0"/>
      </w:pPr>
    </w:p>
    <w:p w14:paraId="0CA3363E" w14:textId="77777777" w:rsidR="004D62EC" w:rsidRPr="00CB0395" w:rsidRDefault="00F0348B">
      <w:pPr>
        <w:pStyle w:val="AIATableofArticles"/>
        <w:keepNext w:val="0"/>
        <w:keepLines w:val="0"/>
      </w:pPr>
      <w:r w:rsidRPr="00CB0395">
        <w:t>3</w:t>
      </w:r>
      <w:r w:rsidRPr="00CB0395">
        <w:tab/>
        <w:t>CONTRACTOR</w:t>
      </w:r>
    </w:p>
    <w:p w14:paraId="6C649D1F" w14:textId="77777777" w:rsidR="004D62EC" w:rsidRPr="00CB0395" w:rsidRDefault="004D62EC">
      <w:pPr>
        <w:pStyle w:val="AIATableofArticles"/>
        <w:keepNext w:val="0"/>
        <w:keepLines w:val="0"/>
      </w:pPr>
    </w:p>
    <w:p w14:paraId="6AEC9BBB" w14:textId="77777777" w:rsidR="004D62EC" w:rsidRPr="00CB0395" w:rsidRDefault="00F0348B">
      <w:pPr>
        <w:pStyle w:val="AIATableofArticles"/>
        <w:keepNext w:val="0"/>
        <w:keepLines w:val="0"/>
      </w:pPr>
      <w:r w:rsidRPr="00CB0395">
        <w:t>4</w:t>
      </w:r>
      <w:r w:rsidRPr="00CB0395">
        <w:tab/>
        <w:t>ARCHITECT AND PROJECT MANAGER</w:t>
      </w:r>
    </w:p>
    <w:p w14:paraId="121F3D50" w14:textId="77777777" w:rsidR="004D62EC" w:rsidRPr="00CB0395" w:rsidRDefault="004D62EC">
      <w:pPr>
        <w:pStyle w:val="AIATableofArticles"/>
        <w:keepNext w:val="0"/>
        <w:keepLines w:val="0"/>
      </w:pPr>
    </w:p>
    <w:p w14:paraId="537FDA96" w14:textId="77777777" w:rsidR="004D62EC" w:rsidRPr="00CB0395" w:rsidRDefault="00F0348B">
      <w:pPr>
        <w:pStyle w:val="AIATableofArticles"/>
        <w:keepNext w:val="0"/>
        <w:keepLines w:val="0"/>
      </w:pPr>
      <w:r w:rsidRPr="00CB0395">
        <w:t>5</w:t>
      </w:r>
      <w:r w:rsidRPr="00CB0395">
        <w:tab/>
        <w:t>SUBCONTRACTORS</w:t>
      </w:r>
    </w:p>
    <w:p w14:paraId="6AF192FE" w14:textId="77777777" w:rsidR="004D62EC" w:rsidRPr="00CB0395" w:rsidRDefault="004D62EC">
      <w:pPr>
        <w:pStyle w:val="AIATableofArticles"/>
        <w:keepNext w:val="0"/>
        <w:keepLines w:val="0"/>
      </w:pPr>
    </w:p>
    <w:p w14:paraId="50A106B2" w14:textId="77777777" w:rsidR="004D62EC" w:rsidRPr="00CB0395" w:rsidRDefault="00F0348B">
      <w:pPr>
        <w:pStyle w:val="AIATableofArticles"/>
        <w:keepNext w:val="0"/>
        <w:keepLines w:val="0"/>
      </w:pPr>
      <w:r w:rsidRPr="00CB0395">
        <w:t>6</w:t>
      </w:r>
      <w:r w:rsidRPr="00CB0395">
        <w:tab/>
        <w:t>CONSTRUCTION BY OWNER OR BY SEPARATE CONTRACTORS</w:t>
      </w:r>
    </w:p>
    <w:p w14:paraId="4C8AAE35" w14:textId="77777777" w:rsidR="004D62EC" w:rsidRPr="00CB0395" w:rsidRDefault="004D62EC">
      <w:pPr>
        <w:pStyle w:val="AIATableofArticles"/>
        <w:keepNext w:val="0"/>
        <w:keepLines w:val="0"/>
      </w:pPr>
    </w:p>
    <w:p w14:paraId="7F4A1565" w14:textId="77777777" w:rsidR="004D62EC" w:rsidRPr="00CB0395" w:rsidRDefault="00F0348B">
      <w:pPr>
        <w:pStyle w:val="AIATableofArticles"/>
        <w:keepNext w:val="0"/>
        <w:keepLines w:val="0"/>
      </w:pPr>
      <w:r w:rsidRPr="00CB0395">
        <w:t>7</w:t>
      </w:r>
      <w:r w:rsidRPr="00CB0395">
        <w:tab/>
        <w:t>CHANGES IN THE WORK</w:t>
      </w:r>
    </w:p>
    <w:p w14:paraId="5823C458" w14:textId="77777777" w:rsidR="004D62EC" w:rsidRPr="00CB0395" w:rsidRDefault="004D62EC">
      <w:pPr>
        <w:pStyle w:val="AIATableofArticles"/>
        <w:keepNext w:val="0"/>
        <w:keepLines w:val="0"/>
      </w:pPr>
    </w:p>
    <w:p w14:paraId="6F303929" w14:textId="77777777" w:rsidR="004D62EC" w:rsidRPr="00CB0395" w:rsidRDefault="00F0348B">
      <w:pPr>
        <w:pStyle w:val="AIATableofArticles"/>
        <w:keepNext w:val="0"/>
        <w:keepLines w:val="0"/>
      </w:pPr>
      <w:r w:rsidRPr="00CB0395">
        <w:t>8</w:t>
      </w:r>
      <w:r w:rsidRPr="00CB0395">
        <w:tab/>
        <w:t>TIME</w:t>
      </w:r>
    </w:p>
    <w:p w14:paraId="280DC7E4" w14:textId="77777777" w:rsidR="004D62EC" w:rsidRPr="00CB0395" w:rsidRDefault="004D62EC">
      <w:pPr>
        <w:pStyle w:val="AIATableofArticles"/>
        <w:keepNext w:val="0"/>
        <w:keepLines w:val="0"/>
      </w:pPr>
    </w:p>
    <w:p w14:paraId="33BA422E" w14:textId="77777777" w:rsidR="004D62EC" w:rsidRPr="00CB0395" w:rsidRDefault="00F0348B">
      <w:pPr>
        <w:pStyle w:val="AIATableofArticles"/>
        <w:keepNext w:val="0"/>
        <w:keepLines w:val="0"/>
      </w:pPr>
      <w:r w:rsidRPr="00CB0395">
        <w:t>9</w:t>
      </w:r>
      <w:r w:rsidRPr="00CB0395">
        <w:tab/>
        <w:t>PAYMENTS AND COMPLETION</w:t>
      </w:r>
    </w:p>
    <w:p w14:paraId="0B89BC13" w14:textId="77777777" w:rsidR="004D62EC" w:rsidRPr="00CB0395" w:rsidRDefault="004D62EC">
      <w:pPr>
        <w:pStyle w:val="AIATableofArticles"/>
        <w:keepNext w:val="0"/>
        <w:keepLines w:val="0"/>
      </w:pPr>
    </w:p>
    <w:p w14:paraId="3E00E4D1" w14:textId="77777777" w:rsidR="004D62EC" w:rsidRPr="00CB0395" w:rsidRDefault="00F0348B">
      <w:pPr>
        <w:pStyle w:val="AIATableofArticles"/>
        <w:keepNext w:val="0"/>
        <w:keepLines w:val="0"/>
      </w:pPr>
      <w:r w:rsidRPr="00CB0395">
        <w:t>10</w:t>
      </w:r>
      <w:r w:rsidRPr="00CB0395">
        <w:tab/>
        <w:t>PROTECTION OF PERSONS AND PROPERTY</w:t>
      </w:r>
    </w:p>
    <w:p w14:paraId="4356FD71" w14:textId="77777777" w:rsidR="004D62EC" w:rsidRPr="00CB0395" w:rsidRDefault="004D62EC">
      <w:pPr>
        <w:pStyle w:val="AIATableofArticles"/>
        <w:keepNext w:val="0"/>
        <w:keepLines w:val="0"/>
      </w:pPr>
    </w:p>
    <w:p w14:paraId="7B45B7E1" w14:textId="77777777" w:rsidR="004D62EC" w:rsidRPr="00CB0395" w:rsidRDefault="00F0348B">
      <w:pPr>
        <w:pStyle w:val="AIATableofArticles"/>
        <w:keepNext w:val="0"/>
        <w:keepLines w:val="0"/>
      </w:pPr>
      <w:r w:rsidRPr="00CB0395">
        <w:t>11</w:t>
      </w:r>
      <w:r w:rsidRPr="00CB0395">
        <w:tab/>
        <w:t>INSURANCE AND BONDS</w:t>
      </w:r>
    </w:p>
    <w:p w14:paraId="3CAC3F28" w14:textId="77777777" w:rsidR="004D62EC" w:rsidRPr="00CB0395" w:rsidRDefault="004D62EC">
      <w:pPr>
        <w:pStyle w:val="AIATableofArticles"/>
        <w:keepNext w:val="0"/>
        <w:keepLines w:val="0"/>
      </w:pPr>
    </w:p>
    <w:p w14:paraId="36FFA44B" w14:textId="77777777" w:rsidR="004D62EC" w:rsidRPr="00CB0395" w:rsidRDefault="00F0348B">
      <w:pPr>
        <w:pStyle w:val="AIATableofArticles"/>
        <w:keepNext w:val="0"/>
        <w:keepLines w:val="0"/>
      </w:pPr>
      <w:r w:rsidRPr="00CB0395">
        <w:t>12</w:t>
      </w:r>
      <w:r w:rsidRPr="00CB0395">
        <w:tab/>
        <w:t>UNCOVERING AND CORRECTION OF WORK</w:t>
      </w:r>
    </w:p>
    <w:p w14:paraId="084EA505" w14:textId="77777777" w:rsidR="004D62EC" w:rsidRPr="00CB0395" w:rsidRDefault="004D62EC">
      <w:pPr>
        <w:pStyle w:val="AIATableofArticles"/>
        <w:keepNext w:val="0"/>
        <w:keepLines w:val="0"/>
      </w:pPr>
    </w:p>
    <w:p w14:paraId="4C1D6724" w14:textId="77777777" w:rsidR="004D62EC" w:rsidRPr="00CB0395" w:rsidRDefault="00F0348B">
      <w:pPr>
        <w:pStyle w:val="AIATableofArticles"/>
        <w:keepNext w:val="0"/>
        <w:keepLines w:val="0"/>
      </w:pPr>
      <w:r w:rsidRPr="00CB0395">
        <w:t>13</w:t>
      </w:r>
      <w:r w:rsidRPr="00CB0395">
        <w:tab/>
        <w:t>MISCELLANEOUS PROVISIONS</w:t>
      </w:r>
    </w:p>
    <w:p w14:paraId="1F0A9E02" w14:textId="77777777" w:rsidR="004D62EC" w:rsidRPr="00CB0395" w:rsidRDefault="004D62EC">
      <w:pPr>
        <w:pStyle w:val="AIATableofArticles"/>
        <w:keepNext w:val="0"/>
        <w:keepLines w:val="0"/>
      </w:pPr>
    </w:p>
    <w:p w14:paraId="755C629A" w14:textId="77777777" w:rsidR="004D62EC" w:rsidRPr="00CB0395" w:rsidRDefault="00F0348B">
      <w:pPr>
        <w:pStyle w:val="AIATableofArticles"/>
      </w:pPr>
      <w:r w:rsidRPr="00CB0395">
        <w:t>14</w:t>
      </w:r>
      <w:r w:rsidRPr="00CB0395">
        <w:tab/>
        <w:t>TERMINATION OR SUSPENSION OF THE CONTRACT</w:t>
      </w:r>
    </w:p>
    <w:p w14:paraId="743FB0C4" w14:textId="77777777" w:rsidR="004D62EC" w:rsidRPr="00CB0395" w:rsidRDefault="004D62EC">
      <w:pPr>
        <w:pStyle w:val="AIASubheading"/>
      </w:pPr>
    </w:p>
    <w:p w14:paraId="4A6D551A" w14:textId="77777777" w:rsidR="004D62EC" w:rsidRPr="00CB0395" w:rsidRDefault="00F0348B">
      <w:pPr>
        <w:pStyle w:val="AIATableofArticles"/>
      </w:pPr>
      <w:r w:rsidRPr="00CB0395">
        <w:t>15</w:t>
      </w:r>
      <w:r w:rsidRPr="00CB0395">
        <w:tab/>
        <w:t>CLAIMS AND DISPUTES</w:t>
      </w:r>
    </w:p>
    <w:p w14:paraId="5F6690B3" w14:textId="77777777" w:rsidR="004D62EC" w:rsidRPr="00CB0395" w:rsidRDefault="004D62EC">
      <w:pPr>
        <w:pStyle w:val="AIAAgreementBodyText"/>
      </w:pPr>
    </w:p>
    <w:p w14:paraId="7CC9FD16" w14:textId="77777777" w:rsidR="004D62EC" w:rsidRPr="00CB0395" w:rsidRDefault="00F0348B">
      <w:pPr>
        <w:pStyle w:val="AIAAgreementBodyText"/>
        <w:rPr>
          <w:rFonts w:ascii="Arial Narrow" w:hAnsi="Arial Narrow"/>
          <w:b/>
          <w:bCs/>
        </w:rPr>
      </w:pPr>
      <w:r w:rsidRPr="00CB0395">
        <w:rPr>
          <w:rFonts w:ascii="Arial Narrow" w:hAnsi="Arial Narrow"/>
          <w:b/>
          <w:bCs/>
        </w:rPr>
        <w:t>ARTICLE 1   GENERAL PROVISIONS</w:t>
      </w:r>
    </w:p>
    <w:p w14:paraId="6BFF41EE" w14:textId="77777777" w:rsidR="004D62EC" w:rsidRPr="00CB0395" w:rsidRDefault="00F0348B">
      <w:pPr>
        <w:pStyle w:val="AIASubheading"/>
      </w:pPr>
      <w:r w:rsidRPr="00CB0395">
        <w:t>§ 1.1 Basic Definitions</w:t>
      </w:r>
    </w:p>
    <w:p w14:paraId="3A913AED" w14:textId="77777777" w:rsidR="004D62EC" w:rsidRPr="00CB0395" w:rsidRDefault="00F0348B">
      <w:pPr>
        <w:pStyle w:val="AIASubheading"/>
      </w:pPr>
      <w:r w:rsidRPr="00CB0395">
        <w:t>§ 1.1.1 The Contract Documents</w:t>
      </w:r>
    </w:p>
    <w:p w14:paraId="708E6C7D" w14:textId="010994BD" w:rsidR="004D62EC" w:rsidRPr="00CB0395" w:rsidRDefault="00F0348B">
      <w:pPr>
        <w:pStyle w:val="AIAAgreementBodyText"/>
      </w:pPr>
      <w:r w:rsidRPr="00CB0395">
        <w:t xml:space="preserve">The Contract Documents are enumerated in the A101 Agreement between the Owner and Contractor (hereinafter the Agreement) and consist of the Agreement, the A201 General Conditions of the Contract for Construction, </w:t>
      </w:r>
      <w:r w:rsidR="00286258" w:rsidRPr="00CB0395">
        <w:t xml:space="preserve">Construction Documents, </w:t>
      </w:r>
      <w:r w:rsidRPr="00CB0395">
        <w:t xml:space="preserve">Drawings, </w:t>
      </w:r>
      <w:r w:rsidR="00286258" w:rsidRPr="00CB0395">
        <w:t xml:space="preserve">and </w:t>
      </w:r>
      <w:r w:rsidRPr="00CB0395">
        <w:t xml:space="preserve">Specifications, </w:t>
      </w:r>
      <w:bookmarkStart w:id="0" w:name="_Hlk206618496"/>
      <w:r w:rsidRPr="00CB0395">
        <w:t xml:space="preserve">Addenda issued prior to execution of the Contract, </w:t>
      </w:r>
      <w:bookmarkEnd w:id="0"/>
      <w:r w:rsidRPr="00CB0395">
        <w:t xml:space="preserve">other exhibits and documents listed in the Agreement, and Modifications issued after execution of the Contract. A Modification is (1) a written amendment to the Contract signed by both parties; (2) a Change Order; (3) a Supplemental Instruction; or (4) a written order for a minor change in the Work issued by the Project Manager or the Architect. Unless specifically enumerated in the Agreement, the Contract Documents do not include the advertisement or request for proposals (RFP), Instructions to Proposers, sample forms, other information furnished by the Owner in anticipation of receiving proposals (geotechnical reports/data, structural and environmental tests, surveys, miscellaneous reports, etc.), or the Contractor’s proposal, or portions of Addenda relating to proposal requirements. Unless otherwise set out in these General Conditions, all references to sections shall be to sections within these General Conditions. Any reference to a section in the A101 Agreement shall include a specific notation that the section is in the Agreement. </w:t>
      </w:r>
    </w:p>
    <w:p w14:paraId="22E4E1CF" w14:textId="77777777" w:rsidR="004D62EC" w:rsidRPr="00CB0395" w:rsidRDefault="004D62EC">
      <w:pPr>
        <w:pStyle w:val="AIAAgreementBodyText"/>
      </w:pPr>
    </w:p>
    <w:p w14:paraId="41B79957" w14:textId="77777777" w:rsidR="004D62EC" w:rsidRPr="00CB0395" w:rsidRDefault="00F0348B">
      <w:pPr>
        <w:pStyle w:val="AIASubheading"/>
      </w:pPr>
      <w:r w:rsidRPr="00CB0395">
        <w:t>§ 1.1.2 The Contract</w:t>
      </w:r>
    </w:p>
    <w:p w14:paraId="3B8281F6" w14:textId="77777777" w:rsidR="004D62EC" w:rsidRPr="00CB0395" w:rsidRDefault="00F0348B">
      <w:pPr>
        <w:pStyle w:val="AIAAgreementBodyText"/>
      </w:pPr>
      <w:r w:rsidRPr="00CB0395">
        <w:t xml:space="preserve">The Contract Documents form the Contract for Construction. The Contract represents the entire and integrated agreement between the parties hereto and supersedes prior negotiations, representations, or agreements, either written or oral. The Contract may be amended or modified only by a Modification. The Contract Documents shall not be construed to create a contractual relationship of any kind (1) between the Contractor and the Architect or the Architect’s consultants; (2) between the Owner and a Subcontractor or a Sub-subcontractor; (3) between the Owner and the Architect or the Architect’s consultants; (4) between the Contractor and the Project Manager or the Project Manager’s subcontractors; or (5) between any persons or entities other than the Owner and the Contractor. </w:t>
      </w:r>
    </w:p>
    <w:p w14:paraId="18C08EAA" w14:textId="77777777" w:rsidR="004D62EC" w:rsidRPr="00CB0395" w:rsidRDefault="004D62EC">
      <w:pPr>
        <w:pStyle w:val="AIAAgreementBodyText"/>
      </w:pPr>
    </w:p>
    <w:p w14:paraId="2E2DD07F" w14:textId="77777777" w:rsidR="004D62EC" w:rsidRPr="00CB0395" w:rsidRDefault="00F0348B">
      <w:pPr>
        <w:pStyle w:val="AIASubheading"/>
      </w:pPr>
      <w:r w:rsidRPr="00CB0395">
        <w:t>§ 1.1.3 The Work</w:t>
      </w:r>
    </w:p>
    <w:p w14:paraId="2EA46F94" w14:textId="77777777" w:rsidR="004D62EC" w:rsidRPr="00CB0395" w:rsidRDefault="00F0348B">
      <w:pPr>
        <w:pStyle w:val="AIAAgreementBodyText"/>
      </w:pPr>
      <w:r w:rsidRPr="00CB0395">
        <w:t>The term “Work” means the construction and services required by the Contract Documents, whether completed or partially completed, and includes all other labor, materials, equipment, and services provided or to be provided by the Contractor to fulfill the Contractor’s obligations under the Contract Documents. The Work may constitute the whole or a part of the Project.</w:t>
      </w:r>
    </w:p>
    <w:p w14:paraId="755959A1" w14:textId="77777777" w:rsidR="004D62EC" w:rsidRPr="00CB0395" w:rsidRDefault="004D62EC">
      <w:pPr>
        <w:pStyle w:val="AIAAgreementBodyText"/>
      </w:pPr>
    </w:p>
    <w:p w14:paraId="7FD05FA8" w14:textId="77777777" w:rsidR="004D62EC" w:rsidRPr="00CB0395" w:rsidRDefault="00F0348B">
      <w:pPr>
        <w:pStyle w:val="AIASubheading"/>
      </w:pPr>
      <w:r w:rsidRPr="00CB0395">
        <w:t>§ 1.1.4 The Project</w:t>
      </w:r>
    </w:p>
    <w:p w14:paraId="77F2BF11" w14:textId="77777777" w:rsidR="004D62EC" w:rsidRPr="00CB0395" w:rsidRDefault="00F0348B">
      <w:pPr>
        <w:pStyle w:val="AIAAgreementBodyText"/>
      </w:pPr>
      <w:r w:rsidRPr="00CB0395">
        <w:t>The Project is the total construction of which the Work performed under the Contract Documents may be the whole or a part and which may include construction by the Owner and by separate contractors.</w:t>
      </w:r>
    </w:p>
    <w:p w14:paraId="3698E5F0" w14:textId="77777777" w:rsidR="004D62EC" w:rsidRPr="00CB0395" w:rsidRDefault="004D62EC">
      <w:pPr>
        <w:pStyle w:val="AIAAgreementBodyText"/>
      </w:pPr>
    </w:p>
    <w:p w14:paraId="22B9FE48" w14:textId="77777777" w:rsidR="004D62EC" w:rsidRPr="00CB0395" w:rsidRDefault="00F0348B">
      <w:pPr>
        <w:pStyle w:val="AIASubheading"/>
      </w:pPr>
      <w:r w:rsidRPr="00CB0395">
        <w:t>§ 1.1.5 The Drawings</w:t>
      </w:r>
    </w:p>
    <w:p w14:paraId="545CDEAE" w14:textId="77777777" w:rsidR="004D62EC" w:rsidRPr="00CB0395" w:rsidRDefault="00F0348B">
      <w:pPr>
        <w:pStyle w:val="AIAAgreementBodyText"/>
      </w:pPr>
      <w:r w:rsidRPr="00CB0395">
        <w:t>The Drawings are the graphic and pictorial portions of the Contract Documents showing the design, location, and dimensions of the Work, generally including plans, elevations, sections, details, schedules, and diagrams.</w:t>
      </w:r>
    </w:p>
    <w:p w14:paraId="09D7A0D7" w14:textId="77777777" w:rsidR="004D62EC" w:rsidRPr="00CB0395" w:rsidRDefault="004D62EC">
      <w:pPr>
        <w:pStyle w:val="AIAAgreementBodyText"/>
      </w:pPr>
    </w:p>
    <w:p w14:paraId="3042139A" w14:textId="77777777" w:rsidR="004D62EC" w:rsidRPr="00CB0395" w:rsidRDefault="00F0348B">
      <w:pPr>
        <w:pStyle w:val="AIASubheading"/>
      </w:pPr>
      <w:r w:rsidRPr="00CB0395">
        <w:t>§ 1.1.6 The Specifications</w:t>
      </w:r>
    </w:p>
    <w:p w14:paraId="71F6B6F6" w14:textId="77777777" w:rsidR="004D62EC" w:rsidRPr="00CB0395" w:rsidRDefault="00F0348B">
      <w:pPr>
        <w:pStyle w:val="AIAAgreementBodyText"/>
      </w:pPr>
      <w:r w:rsidRPr="00CB0395">
        <w:t>The Specifications are that portion of the Contract Documents consisting of the written requirements for materials, equipment, systems, standards, and workmanship for the Work, and performance of related services.</w:t>
      </w:r>
    </w:p>
    <w:p w14:paraId="20D5E82A" w14:textId="77777777" w:rsidR="004D62EC" w:rsidRPr="00CB0395" w:rsidRDefault="004D62EC">
      <w:pPr>
        <w:pStyle w:val="AIAAgreementBodyText"/>
      </w:pPr>
    </w:p>
    <w:p w14:paraId="49386335" w14:textId="77777777" w:rsidR="004D62EC" w:rsidRPr="00CB0395" w:rsidRDefault="00F0348B">
      <w:pPr>
        <w:pStyle w:val="AIASubheading"/>
      </w:pPr>
      <w:r w:rsidRPr="00CB0395">
        <w:t>§ 1.1.7 Instruments of Service</w:t>
      </w:r>
    </w:p>
    <w:p w14:paraId="1342BAD4" w14:textId="77777777" w:rsidR="004D62EC" w:rsidRPr="00CB0395" w:rsidRDefault="00F0348B">
      <w:pPr>
        <w:pStyle w:val="AIAAgreementBodyText"/>
      </w:pPr>
      <w:r w:rsidRPr="00CB0395">
        <w:t xml:space="preserve">Instruments of Service are representations, in any medium of expression now known or later developed, of the tangible and intangible creative work performed by the Architect and the Architect’s consultants under their respective professional services agreements with the Owner or otherwise related to the Project. Instruments of </w:t>
      </w:r>
      <w:r w:rsidRPr="00CB0395">
        <w:lastRenderedPageBreak/>
        <w:t>Service may include, without limitation, studies, surveys, models, sketches, drawings, specifications, and other similar materials.</w:t>
      </w:r>
    </w:p>
    <w:p w14:paraId="020610F0" w14:textId="77777777" w:rsidR="004D62EC" w:rsidRPr="00CB0395" w:rsidRDefault="004D62EC">
      <w:pPr>
        <w:pStyle w:val="AIAAgreementBodyText"/>
      </w:pPr>
    </w:p>
    <w:p w14:paraId="3DC48A53" w14:textId="77777777" w:rsidR="004D62EC" w:rsidRPr="00CB0395" w:rsidRDefault="00F0348B">
      <w:pPr>
        <w:pStyle w:val="AIAAgreementBodyText"/>
        <w:rPr>
          <w:rFonts w:ascii="Arial Narrow" w:hAnsi="Arial Narrow"/>
          <w:b/>
          <w:bCs/>
        </w:rPr>
      </w:pPr>
      <w:r w:rsidRPr="00CB0395">
        <w:rPr>
          <w:rFonts w:ascii="Arial Narrow" w:hAnsi="Arial Narrow"/>
          <w:b/>
          <w:bCs/>
        </w:rPr>
        <w:t>§ 1.1.8 Project Manager</w:t>
      </w:r>
    </w:p>
    <w:p w14:paraId="37FB6267" w14:textId="522B55E9" w:rsidR="004D62EC" w:rsidRPr="00CB0395" w:rsidRDefault="00F0348B">
      <w:r w:rsidRPr="00CB0395">
        <w:t xml:space="preserve">The Project Manager is the person identified in the Contract Documents whose primary role is to oversee the Project and protect the Owner’s interests throughout the construction, commissioning, activation/transition planning, and move-in periods.  The Project Manager serves as a liaison to other Project </w:t>
      </w:r>
      <w:r w:rsidR="002D273F" w:rsidRPr="00CB0395">
        <w:t>participants</w:t>
      </w:r>
      <w:r w:rsidRPr="00CB0395">
        <w:t xml:space="preserve"> during these Project phases, with the overall goal of helping the Owner achieve the Project’s successful completion within the Contract Time and within the Contract Sum.  Notwithstanding the foregoing, the Contractor has a separate and independent contractual obligation to the Owner to achieve the Project’s successful completion on time and within budget, in accordance with the terms and conditions of the Contract Documents.  </w:t>
      </w:r>
    </w:p>
    <w:p w14:paraId="41FAE881" w14:textId="77777777" w:rsidR="004D62EC" w:rsidRPr="00CB0395" w:rsidRDefault="004D62EC">
      <w:pPr>
        <w:pStyle w:val="AIAAgreementBodyText"/>
        <w:rPr>
          <w:rFonts w:ascii="Arial Narrow" w:hAnsi="Arial Narrow"/>
          <w:b/>
          <w:bCs/>
        </w:rPr>
      </w:pPr>
    </w:p>
    <w:p w14:paraId="51B66398" w14:textId="77777777" w:rsidR="004D62EC" w:rsidRPr="00CB0395" w:rsidRDefault="00F0348B">
      <w:pPr>
        <w:pStyle w:val="AIASubheading"/>
      </w:pPr>
      <w:r w:rsidRPr="00CB0395">
        <w:t>§ 1.1.9 Initial Decision Maker</w:t>
      </w:r>
    </w:p>
    <w:p w14:paraId="5D17AA0A" w14:textId="77777777" w:rsidR="004D62EC" w:rsidRPr="00CB0395" w:rsidRDefault="00F0348B">
      <w:pPr>
        <w:pStyle w:val="AIAAgreementBodyText"/>
      </w:pPr>
      <w:r w:rsidRPr="00CB0395">
        <w:t>The Initial Decision Maker is the person or entity identified in the Contract Documents to render initial decisions on Claims in accordance with Section 15.2 and certify termination of the Agreement under Section 14.2.2. The Initial Decision Maker shall not be liable for results of interpretations or decisions rendered in good faith.</w:t>
      </w:r>
    </w:p>
    <w:p w14:paraId="6FE32A15" w14:textId="77777777" w:rsidR="004D62EC" w:rsidRPr="00CB0395" w:rsidRDefault="004D62EC">
      <w:pPr>
        <w:pStyle w:val="AIAAgreementBodyText"/>
      </w:pPr>
    </w:p>
    <w:p w14:paraId="78D24968" w14:textId="77777777" w:rsidR="004D62EC" w:rsidRPr="00CB0395" w:rsidRDefault="00F0348B">
      <w:pPr>
        <w:pStyle w:val="AIAAgreementBodyText"/>
        <w:rPr>
          <w:rFonts w:ascii="Arial Narrow" w:hAnsi="Arial Narrow"/>
          <w:b/>
          <w:bCs/>
        </w:rPr>
      </w:pPr>
      <w:r w:rsidRPr="00CB0395">
        <w:rPr>
          <w:rFonts w:ascii="Arial Narrow" w:hAnsi="Arial Narrow"/>
          <w:b/>
          <w:bCs/>
        </w:rPr>
        <w:t>§ 1.1.10 Architect</w:t>
      </w:r>
    </w:p>
    <w:p w14:paraId="36571CA2" w14:textId="77777777" w:rsidR="004D62EC" w:rsidRPr="00CB0395" w:rsidRDefault="00F0348B">
      <w:pPr>
        <w:pStyle w:val="AIAAgreementBodyText"/>
      </w:pPr>
      <w:r w:rsidRPr="00CB0395">
        <w:t xml:space="preserve">The Architect is that entity retained by the Owner who is lawfully licensed to practice architecture in the jurisdiction where the Project is located. </w:t>
      </w:r>
      <w:bookmarkStart w:id="1" w:name="_Hlk69328850"/>
      <w:r w:rsidRPr="00CB0395">
        <w:t>That entity is identified as the Architect in the Agreement and is referred to throughout the Contract Documents as if singular in number. The term “Architect” means the Architect or the Architect’s authorized representative.</w:t>
      </w:r>
      <w:bookmarkEnd w:id="1"/>
      <w:r w:rsidRPr="00CB0395">
        <w:t xml:space="preserve">  </w:t>
      </w:r>
    </w:p>
    <w:p w14:paraId="46F24473" w14:textId="77777777" w:rsidR="004D62EC" w:rsidRPr="00CB0395" w:rsidRDefault="004D62EC">
      <w:pPr>
        <w:pStyle w:val="AIAAgreementBodyText"/>
      </w:pPr>
    </w:p>
    <w:p w14:paraId="5738C233" w14:textId="77777777" w:rsidR="004D62EC" w:rsidRPr="00CB0395" w:rsidRDefault="00F0348B">
      <w:pPr>
        <w:pStyle w:val="AIASubheading"/>
      </w:pPr>
      <w:r w:rsidRPr="00CB0395">
        <w:t>§ 1.1.11 Open Book</w:t>
      </w:r>
    </w:p>
    <w:p w14:paraId="377EF0E0" w14:textId="77777777" w:rsidR="004D62EC" w:rsidRPr="00CB0395" w:rsidRDefault="00F0348B">
      <w:pPr>
        <w:pStyle w:val="AIAAgreementBodyText"/>
      </w:pPr>
      <w:r w:rsidRPr="00CB0395">
        <w:t>The term “Open Book” means providing a detailed breakdown of all costs, including overhead, profit, materials, labor hours and rates, equipment, and all other costs and supporting data for the Contractor and its subcontractors.</w:t>
      </w:r>
    </w:p>
    <w:p w14:paraId="1BEB8CC1" w14:textId="77777777" w:rsidR="004D62EC" w:rsidRPr="00CB0395" w:rsidRDefault="004D62EC">
      <w:pPr>
        <w:pStyle w:val="AIAAgreementBodyText"/>
      </w:pPr>
    </w:p>
    <w:p w14:paraId="3683979D" w14:textId="77777777" w:rsidR="004D62EC" w:rsidRPr="00CB0395" w:rsidRDefault="00F0348B">
      <w:pPr>
        <w:pStyle w:val="AIASubheading"/>
      </w:pPr>
      <w:r w:rsidRPr="00CB0395">
        <w:t>§ 1.1.12 Best Value</w:t>
      </w:r>
    </w:p>
    <w:p w14:paraId="715C3128" w14:textId="77777777" w:rsidR="004D62EC" w:rsidRPr="00CB0395" w:rsidRDefault="00F0348B">
      <w:pPr>
        <w:pStyle w:val="AIAAgreementBodyText"/>
      </w:pPr>
      <w:r w:rsidRPr="00CB0395">
        <w:t xml:space="preserve">The term “Best Value” means a procurement process that includes the evaluation of both qualifications and cost. </w:t>
      </w:r>
    </w:p>
    <w:p w14:paraId="78D6C48A" w14:textId="77777777" w:rsidR="004D62EC" w:rsidRPr="00CB0395" w:rsidRDefault="004D62EC">
      <w:pPr>
        <w:pStyle w:val="AIAAgreementBodyText"/>
      </w:pPr>
    </w:p>
    <w:p w14:paraId="623EC975" w14:textId="77777777" w:rsidR="004D62EC" w:rsidRPr="00CB0395" w:rsidRDefault="00F0348B">
      <w:pPr>
        <w:pStyle w:val="AIAAgreementBodyText"/>
        <w:rPr>
          <w:rStyle w:val="AIAParagraphNumber"/>
          <w:rFonts w:ascii="Times New Roman" w:hAnsi="Times New Roman"/>
          <w:b w:val="0"/>
        </w:rPr>
      </w:pPr>
      <w:r w:rsidRPr="00CB0395">
        <w:rPr>
          <w:rFonts w:ascii="Arial Narrow" w:hAnsi="Arial Narrow" w:cs="Arial"/>
          <w:b/>
          <w:bCs/>
        </w:rPr>
        <w:t>§ 1.1.13</w:t>
      </w:r>
      <w:r w:rsidRPr="00CB0395">
        <w:rPr>
          <w:rStyle w:val="AIAParagraphNumber"/>
          <w:rFonts w:ascii="Times New Roman" w:hAnsi="Times New Roman"/>
          <w:b w:val="0"/>
        </w:rPr>
        <w:t xml:space="preserve"> </w:t>
      </w:r>
      <w:r w:rsidRPr="00CB0395">
        <w:rPr>
          <w:rStyle w:val="AIAParagraphNumber"/>
          <w:bCs/>
        </w:rPr>
        <w:t>Project Management Information System (PMIS)</w:t>
      </w:r>
    </w:p>
    <w:p w14:paraId="1DC379ED" w14:textId="3CA8595A" w:rsidR="004D62EC" w:rsidRPr="00CB0395" w:rsidRDefault="00F0348B">
      <w:pPr>
        <w:pStyle w:val="AIAAgreementBodyText"/>
      </w:pPr>
      <w:r w:rsidRPr="00CB0395">
        <w:rPr>
          <w:rStyle w:val="AIAParagraphNumber"/>
          <w:rFonts w:ascii="Times New Roman" w:hAnsi="Times New Roman"/>
          <w:b w:val="0"/>
        </w:rPr>
        <w:t xml:space="preserve">The term “Project Management Information System,” or “PMIS” as used in the Contract Documents shall mean a web-based project management software program used to receive, distribute, and maintain project reports, project schedules, Contract Documents (including </w:t>
      </w:r>
      <w:r w:rsidRPr="00CB0395">
        <w:t>Drawings, Specifications, Addenda, Change Orders, Supplemental Instructions, and other Modifications), Contractor’s redline drawings, Submittal Schedules, requests for information, submittals, minutes of project meetings, and other information as may be further defined in the Specifications.</w:t>
      </w:r>
    </w:p>
    <w:p w14:paraId="6F294C91" w14:textId="77777777" w:rsidR="004D62EC" w:rsidRPr="00CB0395" w:rsidRDefault="004D62EC">
      <w:pPr>
        <w:pStyle w:val="AIAAgreementBodyText"/>
      </w:pPr>
    </w:p>
    <w:p w14:paraId="1E6B3DDB" w14:textId="77777777" w:rsidR="004D62EC" w:rsidRPr="00CB0395" w:rsidRDefault="00F0348B">
      <w:pPr>
        <w:pStyle w:val="AIAAgreementBodyText"/>
        <w:rPr>
          <w:rStyle w:val="AIAParagraphNumber"/>
          <w:rFonts w:ascii="Times New Roman" w:hAnsi="Times New Roman"/>
          <w:b w:val="0"/>
        </w:rPr>
      </w:pPr>
      <w:r w:rsidRPr="00CB0395">
        <w:rPr>
          <w:rFonts w:ascii="Arial Narrow" w:hAnsi="Arial Narrow" w:cs="Arial"/>
          <w:b/>
          <w:bCs/>
        </w:rPr>
        <w:t>§ 1.1.14</w:t>
      </w:r>
      <w:r w:rsidRPr="00CB0395">
        <w:rPr>
          <w:rStyle w:val="AIAParagraphNumber"/>
          <w:rFonts w:ascii="Times New Roman" w:hAnsi="Times New Roman"/>
          <w:b w:val="0"/>
        </w:rPr>
        <w:t xml:space="preserve"> </w:t>
      </w:r>
      <w:r w:rsidRPr="00CB0395">
        <w:rPr>
          <w:rStyle w:val="AIAParagraphNumber"/>
          <w:bCs/>
        </w:rPr>
        <w:t>Value Engineering (VE)</w:t>
      </w:r>
    </w:p>
    <w:p w14:paraId="1330B2AF" w14:textId="77777777" w:rsidR="004D62EC" w:rsidRPr="00CB0395" w:rsidRDefault="00F0348B">
      <w:pPr>
        <w:pStyle w:val="AIAAgreementBodyText"/>
      </w:pPr>
      <w:r w:rsidRPr="00CB0395">
        <w:t>The term “Value Engineering” or “VE” as used in the Contract Documents shall mean a systematic process of review and analysis of the project by a multi-discipline team of persons, that is conducted to provide recommendations for: (1) providing the needed functions safely, reliably, efficiently, and at the lowest overall costs; (2) improving the value and quality of the project; and (3) reducing the time to complete the project.</w:t>
      </w:r>
    </w:p>
    <w:p w14:paraId="4E4398EC" w14:textId="77777777" w:rsidR="004D62EC" w:rsidRPr="00CB0395" w:rsidRDefault="004D62EC">
      <w:pPr>
        <w:pStyle w:val="AIAAgreementBodyText"/>
      </w:pPr>
    </w:p>
    <w:p w14:paraId="124E7C2A" w14:textId="77777777" w:rsidR="004D62EC" w:rsidRPr="00CB0395" w:rsidRDefault="00F0348B">
      <w:pPr>
        <w:pStyle w:val="AIASubheading"/>
      </w:pPr>
      <w:r w:rsidRPr="00CB0395">
        <w:t>§ 1.2 Correlation and Intent of the Contract Documents</w:t>
      </w:r>
    </w:p>
    <w:p w14:paraId="67FE1658" w14:textId="77777777" w:rsidR="004D62EC" w:rsidRPr="00CB0395" w:rsidRDefault="00F0348B">
      <w:pPr>
        <w:pStyle w:val="AIAAgreementBodyText"/>
      </w:pPr>
      <w:r w:rsidRPr="00CB0395">
        <w:rPr>
          <w:rStyle w:val="AIAParagraphNumber"/>
          <w:rFonts w:cs="Arial Narrow"/>
        </w:rPr>
        <w:t>§ 1.2.1</w:t>
      </w:r>
      <w:r w:rsidRPr="00CB0395">
        <w:t xml:space="preserve"> The intent of the Contract Documents is to include all items necessary for the proper execution and completion of the Work by the Contractor. The Contract Documents are complementary, and what is required by one shall be as binding as if required by all; performance by the Contractor shall be required only to the extent consistent with the Contract Documents and reasonably inferable from them as being necessary to produce the indicated results. </w:t>
      </w:r>
    </w:p>
    <w:p w14:paraId="19AC2BED" w14:textId="77777777" w:rsidR="004D62EC" w:rsidRPr="00CB0395" w:rsidRDefault="004D62EC">
      <w:pPr>
        <w:pStyle w:val="AIAAgreementBodyText"/>
      </w:pPr>
    </w:p>
    <w:p w14:paraId="7D1DE388" w14:textId="77777777" w:rsidR="004D62EC" w:rsidRPr="00CB0395" w:rsidRDefault="00F0348B">
      <w:pPr>
        <w:pStyle w:val="AIAAgreementBodyText"/>
      </w:pPr>
      <w:r w:rsidRPr="00CB0395">
        <w:rPr>
          <w:rStyle w:val="AIAParagraphNumber"/>
          <w:rFonts w:cs="Arial Narrow"/>
          <w:bCs/>
        </w:rPr>
        <w:t>§ 1.2.1.1</w:t>
      </w:r>
      <w:r w:rsidRPr="00CB0395">
        <w:t xml:space="preserve"> The invalidity of any provision of the Contract Documents shall not invalidate the Contract or its remaining provisions. If it is determined that any provision of the Contract Documents violates any law, or is otherwise invalid or unenforceable, then that provision shall be revised to the extent necessary to make that provision legal and enforceable. In such case the Contract Documents shall be construed, to the fullest extent permitted by law, to give effect to the parties’ intentions and purposes in executing the Contract.</w:t>
      </w:r>
    </w:p>
    <w:p w14:paraId="7EAEE0B3" w14:textId="77777777" w:rsidR="004D62EC" w:rsidRPr="00CB0395" w:rsidRDefault="004D62EC">
      <w:pPr>
        <w:pStyle w:val="AIAAgreementBodyText"/>
      </w:pPr>
    </w:p>
    <w:p w14:paraId="15EF1C74" w14:textId="77777777" w:rsidR="004D62EC" w:rsidRPr="00CB0395" w:rsidRDefault="00F0348B">
      <w:pPr>
        <w:pStyle w:val="AIAAgreementBodyText"/>
      </w:pPr>
      <w:r w:rsidRPr="00CB0395">
        <w:rPr>
          <w:rStyle w:val="AIAParagraphNumber"/>
          <w:rFonts w:cs="Arial Narrow"/>
          <w:bCs/>
        </w:rPr>
        <w:t>§ 1.2.2</w:t>
      </w:r>
      <w:r w:rsidRPr="00CB0395">
        <w:t xml:space="preserve"> Organization of the Specifications into divisions, sections, and articles, and arrangement of Drawings by design discipline or otherwise shall not control the Contractor in dividing the Work among Subcontractors or in establishing the extent of Work to be performed by any trade.  The Contractor shall be solely responsible to ensure the entirety of the Work is fully and efficiently divided among the Contractor, Subcontractors, and trades without regard to the organization of Specifications or arrangement of Work within Drawings. </w:t>
      </w:r>
    </w:p>
    <w:p w14:paraId="11235780" w14:textId="77777777" w:rsidR="004D62EC" w:rsidRPr="00CB0395" w:rsidRDefault="004D62EC">
      <w:pPr>
        <w:pStyle w:val="AIAAgreementBodyText"/>
      </w:pPr>
    </w:p>
    <w:p w14:paraId="13E0764F" w14:textId="77777777" w:rsidR="004D62EC" w:rsidRPr="00CB0395" w:rsidRDefault="00F0348B">
      <w:pPr>
        <w:pStyle w:val="AIAAgreementBodyText"/>
      </w:pPr>
      <w:r w:rsidRPr="00CB0395">
        <w:rPr>
          <w:rStyle w:val="AIAParagraphNumber"/>
          <w:rFonts w:cs="Arial Narrow"/>
          <w:bCs/>
        </w:rPr>
        <w:t>§ 1.2.2.1</w:t>
      </w:r>
      <w:r w:rsidRPr="00CB0395">
        <w:t xml:space="preserve"> It shall be the Contractor’s responsibility to review all Drawings, Specifications and Construction Documents and formally comment on perceived or actual: (1) lack of coordination in drawings and specifications between design disciplines (architectural, structural, civil, mechanical, electrical, plumbing, etc.) and (2) Drawings and Specifications where there is inconsistent or insufficient detail to fully identify and price components of the Work. The Contractor shall be conducting such review to the standard of care of an experienced contractor and will not be responsible for the design and engineering performed by the Architect. The Contractor shall be responsible for any delegated design services performed by the Contractor or its Subcontractors. </w:t>
      </w:r>
    </w:p>
    <w:p w14:paraId="25278001" w14:textId="77777777" w:rsidR="004D62EC" w:rsidRPr="00CB0395" w:rsidRDefault="004D62EC">
      <w:pPr>
        <w:pStyle w:val="AIAAgreementBodyText"/>
      </w:pPr>
    </w:p>
    <w:p w14:paraId="77666EE4" w14:textId="77777777" w:rsidR="004D62EC" w:rsidRPr="00CB0395" w:rsidRDefault="00F0348B">
      <w:pPr>
        <w:pStyle w:val="AIAAgreementBodyText"/>
      </w:pPr>
      <w:r w:rsidRPr="00CB0395">
        <w:rPr>
          <w:rStyle w:val="AIAParagraphNumber"/>
          <w:rFonts w:cs="Arial Narrow"/>
          <w:bCs/>
        </w:rPr>
        <w:t>§ 1.2.3</w:t>
      </w:r>
      <w:r w:rsidRPr="00CB0395">
        <w:t xml:space="preserve"> Unless otherwise stated in the Contract Documents, words that have well-known technical or construction industry meanings are used in the Contract Documents in accordance with such recognized meanings.</w:t>
      </w:r>
    </w:p>
    <w:p w14:paraId="2FB91A70" w14:textId="77777777" w:rsidR="004D62EC" w:rsidRPr="00CB0395" w:rsidRDefault="004D62EC">
      <w:pPr>
        <w:pStyle w:val="AIAAgreementBodyText"/>
      </w:pPr>
    </w:p>
    <w:p w14:paraId="6B380D08" w14:textId="77777777" w:rsidR="004D62EC" w:rsidRPr="00CB0395" w:rsidRDefault="00F0348B">
      <w:pPr>
        <w:pStyle w:val="AIASubheading"/>
      </w:pPr>
      <w:r w:rsidRPr="00CB0395">
        <w:t>§ 1.3 Capitalization</w:t>
      </w:r>
    </w:p>
    <w:p w14:paraId="6058DDA5" w14:textId="77777777" w:rsidR="004D62EC" w:rsidRPr="00CB0395" w:rsidRDefault="00F0348B">
      <w:pPr>
        <w:pStyle w:val="AIAAgreementBodyText"/>
      </w:pPr>
      <w:r w:rsidRPr="00CB0395">
        <w:t>Terms capitalized in these General Conditions include those that are (1) specifically defined; (2) the titles of numbered articles; or (3) the titles of other documents published by the American Institute of Architects.</w:t>
      </w:r>
    </w:p>
    <w:p w14:paraId="4C3BF8F4" w14:textId="77777777" w:rsidR="004D62EC" w:rsidRPr="00CB0395" w:rsidRDefault="004D62EC">
      <w:pPr>
        <w:pStyle w:val="AIAAgreementBodyText"/>
      </w:pPr>
    </w:p>
    <w:p w14:paraId="33CA85B4" w14:textId="77777777" w:rsidR="004D62EC" w:rsidRPr="00CB0395" w:rsidRDefault="00F0348B">
      <w:pPr>
        <w:pStyle w:val="AIASubheading"/>
      </w:pPr>
      <w:r w:rsidRPr="00CB0395">
        <w:t>§ 1.4 Interpretation</w:t>
      </w:r>
    </w:p>
    <w:p w14:paraId="7B7814CB" w14:textId="77777777" w:rsidR="004D62EC" w:rsidRPr="00CB0395" w:rsidRDefault="00F0348B">
      <w:pPr>
        <w:pStyle w:val="AIAAgreementBodyText"/>
      </w:pPr>
      <w:r w:rsidRPr="00CB0395">
        <w:t>In the interest of brevity, the Contract Documents frequently omit modifying words such as “all” and “any” and articles such as “the” and “an,” but the fact that a modifier or an article is absent from one statement and appears in another is not intended to affect the interpretation of either statement.</w:t>
      </w:r>
    </w:p>
    <w:p w14:paraId="48C297BF" w14:textId="77777777" w:rsidR="004D62EC" w:rsidRPr="00CB0395" w:rsidRDefault="004D62EC">
      <w:pPr>
        <w:pStyle w:val="AIAAgreementBodyText"/>
      </w:pPr>
    </w:p>
    <w:p w14:paraId="6C4458B8" w14:textId="77777777" w:rsidR="004D62EC" w:rsidRPr="00CB0395" w:rsidRDefault="00F0348B">
      <w:pPr>
        <w:pStyle w:val="AIASubheading"/>
      </w:pPr>
      <w:r w:rsidRPr="00CB0395">
        <w:t>§ 1.5 Ownership and Use of Drawings, Specifications, and Other Instruments of Service</w:t>
      </w:r>
    </w:p>
    <w:p w14:paraId="150C7EFC" w14:textId="77777777" w:rsidR="004D62EC" w:rsidRPr="00CB0395" w:rsidRDefault="00F0348B">
      <w:pPr>
        <w:pStyle w:val="AIAAgreementBodyText"/>
      </w:pPr>
      <w:r w:rsidRPr="00CB0395">
        <w:rPr>
          <w:rStyle w:val="AIAParagraphNumber"/>
          <w:rFonts w:cs="Arial Narrow"/>
          <w:bCs/>
        </w:rPr>
        <w:t>§ 1.5.1</w:t>
      </w:r>
      <w:r w:rsidRPr="00CB0395">
        <w:t xml:space="preserve"> The Contractor, Subcontractors, Sub-subcontractors, and material or equipment suppliers shall not own or claim a copyright in the Instruments of Service. Submittal or distribution to meet official regulatory requirements or for other purposes in connection with this Project is not to be construed as publication in derogation of the Architect’s, Architect’s consultants’, or Owner’s reserved rights in the Instruments of Service.  Architect, the Architect’s consultants, and the Owner (to the extent authorized in the Owner’s contract with the Architect) shall be deemed the authors and owners of their respective Instruments of Service, including the Drawings and Specifications, and retain all common law, statutory, and other reserved rights in their Instruments of Service, including copyrights.  The Contractor, Subcontractors, Sub-subcontractors, and suppliers shall not own or claim a copyright in the Instruments of Service. Submittal or distribution to meet official regulatory requirements or for other purposes in connection with the Project is not to be construed as publication in derogation of the Architect’s or Architect’s consultants’ reserved rights.</w:t>
      </w:r>
    </w:p>
    <w:p w14:paraId="1B705201" w14:textId="77777777" w:rsidR="004D62EC" w:rsidRPr="00CB0395" w:rsidRDefault="004D62EC">
      <w:pPr>
        <w:pStyle w:val="AIAAgreementBodyText"/>
      </w:pPr>
    </w:p>
    <w:p w14:paraId="3F06BCA4" w14:textId="77777777" w:rsidR="004D62EC" w:rsidRPr="00CB0395" w:rsidRDefault="00F0348B">
      <w:pPr>
        <w:pStyle w:val="AIAAgreementBodyText"/>
      </w:pPr>
      <w:r w:rsidRPr="00CB0395">
        <w:rPr>
          <w:rStyle w:val="AIAParagraphNumber"/>
          <w:rFonts w:cs="Arial Narrow"/>
          <w:bCs/>
        </w:rPr>
        <w:t>§ 1.5.2</w:t>
      </w:r>
      <w:r w:rsidRPr="00CB0395">
        <w:t xml:space="preserve"> The Contractor, Subcontractors, Sub-subcontractors, and material or equipment suppliers are authorized to use and reproduce the Instruments of Service provided to them, subject to any protocols established pursuant to Section 1.7, solely and exclusively for execution of the Work.  All copies made under this authorization shall bear the copyright notice, if any, shown on the Instruments of Service. The Contractor, Subcontractors, Sub-subcontractors, and material or equipment suppliers may not use the Instruments of Service on other projects without the specific written consent of the Owner.</w:t>
      </w:r>
    </w:p>
    <w:p w14:paraId="007FB5FA" w14:textId="77777777" w:rsidR="004D62EC" w:rsidRPr="00CB0395" w:rsidRDefault="004D62EC">
      <w:pPr>
        <w:pStyle w:val="AIAAgreementBodyText"/>
      </w:pPr>
    </w:p>
    <w:p w14:paraId="3E74D57E" w14:textId="77777777" w:rsidR="004D62EC" w:rsidRPr="00CB0395" w:rsidRDefault="00F0348B">
      <w:pPr>
        <w:pStyle w:val="AIASubheading"/>
      </w:pPr>
      <w:r w:rsidRPr="00CB0395">
        <w:t>§ 1.6 Notice</w:t>
      </w:r>
    </w:p>
    <w:p w14:paraId="232F19EB" w14:textId="77777777" w:rsidR="004D62EC" w:rsidRPr="00CB0395" w:rsidRDefault="00F0348B">
      <w:pPr>
        <w:pStyle w:val="AIAAgreementBodyText"/>
      </w:pPr>
      <w:r w:rsidRPr="00CB0395">
        <w:rPr>
          <w:rStyle w:val="AIAParagraphNumber"/>
          <w:rFonts w:cs="Arial Narrow"/>
          <w:bCs/>
        </w:rPr>
        <w:t>§ 1.6.1</w:t>
      </w:r>
      <w:r w:rsidRPr="00CB0395">
        <w:t xml:space="preserve"> Except as otherwise provided in Section 1.6.2, where the Contract Documents require one party to notify or give notice to the other party, such notice shall be provided in writing to the designated representative of the party to whom the notice is addressed and shall be deemed to have been duly served if delivered in person, by mail, by courier, or by electronic transmission.</w:t>
      </w:r>
    </w:p>
    <w:p w14:paraId="610214D3" w14:textId="77777777" w:rsidR="004D62EC" w:rsidRPr="00CB0395" w:rsidRDefault="004D62EC">
      <w:pPr>
        <w:pStyle w:val="AIAAgreementBodyText"/>
      </w:pPr>
    </w:p>
    <w:p w14:paraId="27E5D54B" w14:textId="77777777" w:rsidR="004D62EC" w:rsidRPr="00CB0395" w:rsidRDefault="00F0348B">
      <w:pPr>
        <w:pStyle w:val="AIAAgreementBodyText"/>
      </w:pPr>
      <w:r w:rsidRPr="00CB0395">
        <w:rPr>
          <w:rStyle w:val="AIAParagraphNumber"/>
          <w:rFonts w:cs="Arial Narrow"/>
          <w:bCs/>
        </w:rPr>
        <w:t>§ 1.6.2</w:t>
      </w:r>
      <w:r w:rsidRPr="00CB0395">
        <w:t xml:space="preserve"> Notice of Claims as provided in Section 15.1.3 shall be provided in writing and shall be deemed to have been duly served only if delivered to the designated representative of the party to whom the notice is addressed by certified or registered mail, or by courier providing proof of delivery or by email, delivered during ordinary business hours with a confirmation of receipt. Notwithstanding the foregoing, the parties understand and agree that the time period set out in Article 15 shall not begin to run until delivery of the notice of claim by certified or registered mail or by courier providing proof of delivery.</w:t>
      </w:r>
    </w:p>
    <w:p w14:paraId="373474A4" w14:textId="77777777" w:rsidR="004D62EC" w:rsidRPr="00CB0395" w:rsidRDefault="004D62EC">
      <w:pPr>
        <w:pStyle w:val="AIAAgreementBodyText"/>
      </w:pPr>
    </w:p>
    <w:p w14:paraId="726B7B9C" w14:textId="77777777" w:rsidR="004D62EC" w:rsidRPr="00CB0395" w:rsidRDefault="00F0348B">
      <w:pPr>
        <w:pStyle w:val="AIASubheading"/>
      </w:pPr>
      <w:r w:rsidRPr="00CB0395">
        <w:t>§ 1.7 Transmission of Data in Digital Form</w:t>
      </w:r>
    </w:p>
    <w:p w14:paraId="20720D2E" w14:textId="77777777" w:rsidR="004D62EC" w:rsidRPr="00CB0395" w:rsidRDefault="00F0348B">
      <w:pPr>
        <w:pStyle w:val="AIAAgreementBodyText"/>
      </w:pPr>
      <w:r w:rsidRPr="00CB0395">
        <w:t xml:space="preserve">The parties intend to transmit Instruments of Service or any other information or documentation in digital form. </w:t>
      </w:r>
    </w:p>
    <w:p w14:paraId="52705AC7" w14:textId="77777777" w:rsidR="004D62EC" w:rsidRPr="00CB0395" w:rsidRDefault="004D62EC">
      <w:pPr>
        <w:pStyle w:val="AIAAgreementBodyText"/>
      </w:pPr>
    </w:p>
    <w:p w14:paraId="3B575F8E" w14:textId="77777777" w:rsidR="004D62EC" w:rsidRPr="00CB0395" w:rsidRDefault="00F0348B">
      <w:pPr>
        <w:pStyle w:val="Heading1"/>
      </w:pPr>
      <w:r w:rsidRPr="00CB0395">
        <w:t>ARTICLE 2   OWNER</w:t>
      </w:r>
    </w:p>
    <w:p w14:paraId="21F9AD92" w14:textId="77777777" w:rsidR="004D62EC" w:rsidRPr="00CB0395" w:rsidRDefault="00F0348B">
      <w:pPr>
        <w:pStyle w:val="AIASubheading"/>
      </w:pPr>
      <w:r w:rsidRPr="00CB0395">
        <w:t>§ 2.1 General</w:t>
      </w:r>
    </w:p>
    <w:p w14:paraId="02846B7F" w14:textId="77777777" w:rsidR="004D62EC" w:rsidRPr="00CB0395" w:rsidRDefault="00F0348B">
      <w:pPr>
        <w:pStyle w:val="AIAAgreementBodyText"/>
      </w:pPr>
      <w:r w:rsidRPr="00CB0395">
        <w:rPr>
          <w:rStyle w:val="AIAParagraphNumber"/>
          <w:rFonts w:cs="Arial Narrow"/>
          <w:bCs/>
        </w:rPr>
        <w:t>§ 2.1.1</w:t>
      </w:r>
      <w:r w:rsidRPr="00CB0395">
        <w:t xml:space="preserve"> The Owner is the person or entity identified as such in the Agreement and is referred to throughout the Contract Documents as if singular in number. The Owner shall designate in writing a designated official who shall have express authority to bind the Owner with respect to all matters requiring the Owner’s approval or authorization. The Owner shall also designate in writing a technical representative who shall receive submittals and project related communications on the Owner’s behalf and take other actions expressly authorized by the Contract Documents.  Except as otherwise provided in Section 4.2.1, the Architect does not have authority to bind the Owner or act on the Owner’s behalf.  The Project Manager does not have the authority to bind the Owner with respect to all matters requiring the Owner’s final approval or authorization, but in all other respects, references to the term “Owner” means the Owner and the Owner’s designated officials and representatives.</w:t>
      </w:r>
    </w:p>
    <w:p w14:paraId="2D1C961E" w14:textId="77777777" w:rsidR="004D62EC" w:rsidRPr="00CB0395" w:rsidRDefault="004D62EC">
      <w:pPr>
        <w:pStyle w:val="AIAAgreementBodyText"/>
      </w:pPr>
    </w:p>
    <w:p w14:paraId="3CB7D278" w14:textId="77777777" w:rsidR="004D62EC" w:rsidRPr="00CB0395" w:rsidRDefault="00F0348B">
      <w:pPr>
        <w:pStyle w:val="AIAAgreementBodyText"/>
      </w:pPr>
      <w:r w:rsidRPr="00CB0395">
        <w:rPr>
          <w:rStyle w:val="AIAParagraphNumber"/>
          <w:rFonts w:cs="Arial Narrow"/>
          <w:bCs/>
        </w:rPr>
        <w:t>§ 2.1.2</w:t>
      </w:r>
      <w:r w:rsidRPr="00CB0395">
        <w:t xml:space="preserve"> The Owner shall furnish the Project site and respond, with the advice and assistance of the Project Manager and the Architect, with reasonable promptness to the Contractor’s requests for information or other matters within the Owner’s control. </w:t>
      </w:r>
    </w:p>
    <w:p w14:paraId="731220B4" w14:textId="77777777" w:rsidR="004D62EC" w:rsidRPr="00CB0395" w:rsidRDefault="004D62EC">
      <w:pPr>
        <w:pStyle w:val="AIAAgreementBodyText"/>
      </w:pPr>
    </w:p>
    <w:p w14:paraId="197D94CD" w14:textId="77777777" w:rsidR="004D62EC" w:rsidRPr="00CB0395" w:rsidRDefault="00F0348B">
      <w:pPr>
        <w:pStyle w:val="AIASubheading"/>
      </w:pPr>
      <w:r w:rsidRPr="00CB0395">
        <w:t>§ 2.2 Information and Services Required of the Owner</w:t>
      </w:r>
    </w:p>
    <w:p w14:paraId="01C2363F" w14:textId="77777777" w:rsidR="004D62EC" w:rsidRPr="00CB0395" w:rsidRDefault="00F0348B">
      <w:pPr>
        <w:pStyle w:val="AIAAgreementBodyText"/>
      </w:pPr>
      <w:r w:rsidRPr="00CB0395">
        <w:t>Unless otherwise provided in the Contract Documents, the Architect or the Owner shall furnish to the Contractor one electronic copy of the Contract Documents in Portable Document Format for purposes of making reproductions pursuant to Section 1.5.2.</w:t>
      </w:r>
    </w:p>
    <w:p w14:paraId="12A7C417" w14:textId="77777777" w:rsidR="004D62EC" w:rsidRPr="00CB0395" w:rsidRDefault="004D62EC">
      <w:pPr>
        <w:pStyle w:val="AIAAgreementBodyText"/>
      </w:pPr>
    </w:p>
    <w:p w14:paraId="491A587C" w14:textId="77777777" w:rsidR="004D62EC" w:rsidRPr="00CB0395" w:rsidRDefault="00F0348B">
      <w:pPr>
        <w:pStyle w:val="AIASubheading"/>
      </w:pPr>
      <w:r w:rsidRPr="00CB0395">
        <w:t>§ 2.3 Owner’s Right to Stop the Work</w:t>
      </w:r>
    </w:p>
    <w:p w14:paraId="12C16B62" w14:textId="77777777" w:rsidR="004D62EC" w:rsidRPr="00CB0395" w:rsidRDefault="00F0348B">
      <w:pPr>
        <w:pStyle w:val="AIAAgreementBodyText"/>
      </w:pPr>
      <w:r w:rsidRPr="00CB0395">
        <w:t>If the Contractor fails to correct Work that is not in accordance with the requirements of the Contract Documents or repeatedly fails to carry out Work in accordance with the Contract Documents, the Owner may issue a written order to the Contractor to stop the Work, or any portion thereof, until the cause for such order has been eliminated; however, the right of the Owner to stop the Work shall not give rise to a duty on the part of the Owner to exercise this right for the benefit of the Contractor or any other person or entity.</w:t>
      </w:r>
    </w:p>
    <w:p w14:paraId="21415C61" w14:textId="77777777" w:rsidR="004D62EC" w:rsidRPr="00CB0395" w:rsidRDefault="004D62EC">
      <w:pPr>
        <w:pStyle w:val="AIAAgreementBodyText"/>
      </w:pPr>
    </w:p>
    <w:p w14:paraId="6381BD8B" w14:textId="77777777" w:rsidR="004D62EC" w:rsidRPr="00CB0395" w:rsidRDefault="00F0348B">
      <w:pPr>
        <w:pStyle w:val="AIASubheading"/>
      </w:pPr>
      <w:r w:rsidRPr="00CB0395">
        <w:t>§ 2.4 Owner’s Right to Carry Out the Work</w:t>
      </w:r>
    </w:p>
    <w:p w14:paraId="03516234" w14:textId="77777777" w:rsidR="004D62EC" w:rsidRPr="00CB0395" w:rsidRDefault="00F0348B">
      <w:pPr>
        <w:pStyle w:val="AIAAgreementBodyText"/>
        <w:rPr>
          <w:rFonts w:eastAsia="Times New Roman"/>
        </w:rPr>
      </w:pPr>
      <w:r w:rsidRPr="00CB0395">
        <w:rPr>
          <w:rFonts w:ascii="Arial Narrow" w:eastAsia="Times New Roman" w:hAnsi="Arial Narrow"/>
          <w:b/>
          <w:bCs/>
        </w:rPr>
        <w:t>§ 2.4.1</w:t>
      </w:r>
      <w:r w:rsidRPr="00CB0395">
        <w:rPr>
          <w:rFonts w:eastAsia="Times New Roman"/>
        </w:rPr>
        <w:t xml:space="preserve"> Prior to Substantial Completion, if the Contractor defaults or neglects to carry out the Work in accordance with the Contract Documents and fails within a ten-day period after receipt of written notice from the Project Manager or Owner to commence and continue correction of such default or neglect with diligence and promptness, the Owner may, without prejudice to other remedies the Owner may have, correct such deficiencies.  In such case, an appropriate Change Order shall be issued deducting from payments then or thereafter due the Contractor the reasonable cost of correcting such deficiencies, including the Owner’s expenses and compensation for the Architect’s and the Project Manager’s additional services made necessary by such default, neglect, or failure.  If payments then or thereafter due the Contractor are not sufficient to cover such amounts, the Contractor shall pay the difference to the Owner.  If the Contractor disagrees with the actions of the Owner, Project Manager, or Architect, or the amounts claimed as costs to the Owner, the Contractor may file a Claim pursuant to Article 15.</w:t>
      </w:r>
    </w:p>
    <w:p w14:paraId="64311D29" w14:textId="77777777" w:rsidR="004D62EC" w:rsidRPr="00CB0395" w:rsidRDefault="004D62EC">
      <w:pPr>
        <w:pStyle w:val="AIAAgreementBodyText"/>
        <w:rPr>
          <w:rFonts w:eastAsia="Times New Roman"/>
        </w:rPr>
      </w:pPr>
    </w:p>
    <w:p w14:paraId="4B38978C" w14:textId="77777777" w:rsidR="004D62EC" w:rsidRPr="00CB0395" w:rsidRDefault="00F0348B">
      <w:pPr>
        <w:pStyle w:val="AIAAgreementBodyText"/>
        <w:rPr>
          <w:rFonts w:eastAsia="Times New Roman"/>
        </w:rPr>
      </w:pPr>
      <w:r w:rsidRPr="00CB0395">
        <w:rPr>
          <w:rFonts w:ascii="Arial Narrow" w:eastAsia="Times New Roman" w:hAnsi="Arial Narrow"/>
          <w:b/>
          <w:bCs/>
        </w:rPr>
        <w:t>§ 2.4.2</w:t>
      </w:r>
      <w:r w:rsidRPr="00CB0395">
        <w:rPr>
          <w:rFonts w:eastAsia="Times New Roman"/>
        </w:rPr>
        <w:t xml:space="preserve"> After Substantial Completion, if the Contractor defaults or neglects to carry out the Work in accordance with the Contract Documents and fails to begin correcting deficiencies within a ten-day period after receipt of written notice from the Project Manager or Owner, the Owner may, without prejudice to other remedies the Owner may have, correct such deficiencies.  In such case, an appropriate Change Order shall be issued deducting from payments then or thereafter due the Contractor the reasonable cost of correcting such deficiencies, including Owner’s expenses and compensation for the Architect’s additional services made necessary by such default, neglect, or failure.  If payments then or thereafter due the Contractor are not sufficient to cover such amounts, the Contractor shall pay the difference to the Owner.  If the Contractor disagrees with the actions of the Owner, Project Manager, or Architect, or the amounts claimed as costs to the Owner, the Contractor may file a Claim pursuant to Article 15.</w:t>
      </w:r>
    </w:p>
    <w:p w14:paraId="551AA4AF" w14:textId="77777777" w:rsidR="004D62EC" w:rsidRPr="00CB0395" w:rsidRDefault="004D62EC">
      <w:pPr>
        <w:pStyle w:val="AIAAgreementBodyText"/>
        <w:rPr>
          <w:rFonts w:eastAsia="Times New Roman"/>
        </w:rPr>
      </w:pPr>
    </w:p>
    <w:p w14:paraId="7A2CAAB5" w14:textId="77777777" w:rsidR="004D62EC" w:rsidRPr="00CB0395" w:rsidRDefault="00F0348B">
      <w:pPr>
        <w:pStyle w:val="Heading1"/>
      </w:pPr>
      <w:r w:rsidRPr="00CB0395">
        <w:t>ARTICLE 3   CONTRACTOR</w:t>
      </w:r>
    </w:p>
    <w:p w14:paraId="1E9DD97E" w14:textId="77777777" w:rsidR="004D62EC" w:rsidRPr="00CB0395" w:rsidRDefault="00F0348B">
      <w:pPr>
        <w:pStyle w:val="AIASubheading"/>
      </w:pPr>
      <w:r w:rsidRPr="00CB0395">
        <w:t>§ 3.1 General</w:t>
      </w:r>
    </w:p>
    <w:p w14:paraId="28AD7471" w14:textId="77777777" w:rsidR="004D62EC" w:rsidRPr="00CB0395" w:rsidRDefault="00F0348B">
      <w:pPr>
        <w:pStyle w:val="AIAAgreementBodyText"/>
      </w:pPr>
      <w:r w:rsidRPr="00CB0395">
        <w:rPr>
          <w:rStyle w:val="AIAParagraphNumber"/>
          <w:rFonts w:cs="Arial Narrow"/>
          <w:bCs/>
        </w:rPr>
        <w:t>§ 3.1.1</w:t>
      </w:r>
      <w:r w:rsidRPr="00CB0395">
        <w:t xml:space="preserve"> The Contractor is the person or entity identified as such in the Agreement and is referred to throughout the Contract Documents as if singular in number. The Contractor shall be lawfully licensed in the State of Alaska. The Contractor shall designate in writing a representative who shall have express authority to bind the Contractor with respect to all matters under this Contract. The term “Contractor” means the Contractor or the Contractor’s authorized representative.</w:t>
      </w:r>
    </w:p>
    <w:p w14:paraId="2158D956" w14:textId="77777777" w:rsidR="004D62EC" w:rsidRPr="00CB0395" w:rsidRDefault="004D62EC">
      <w:pPr>
        <w:pStyle w:val="AIAAgreementBodyText"/>
      </w:pPr>
    </w:p>
    <w:p w14:paraId="68967A40" w14:textId="77777777" w:rsidR="004D62EC" w:rsidRPr="00CB0395" w:rsidRDefault="00F0348B">
      <w:pPr>
        <w:pStyle w:val="AIAAgreementBodyText"/>
      </w:pPr>
      <w:r w:rsidRPr="00CB0395">
        <w:rPr>
          <w:rStyle w:val="AIAParagraphNumber"/>
          <w:rFonts w:cs="Arial Narrow"/>
          <w:bCs/>
        </w:rPr>
        <w:t>§ 3.1.2</w:t>
      </w:r>
      <w:r w:rsidRPr="00CB0395">
        <w:t xml:space="preserve"> The Contractor shall perform the Work in accordance with the Contract Documents.</w:t>
      </w:r>
    </w:p>
    <w:p w14:paraId="6FDCEA6C" w14:textId="77777777" w:rsidR="004D62EC" w:rsidRPr="00CB0395" w:rsidRDefault="004D62EC">
      <w:pPr>
        <w:pStyle w:val="AIAAgreementBodyText"/>
      </w:pPr>
    </w:p>
    <w:p w14:paraId="091A3723" w14:textId="77777777" w:rsidR="004D62EC" w:rsidRPr="00CB0395" w:rsidRDefault="00F0348B">
      <w:pPr>
        <w:pStyle w:val="AIAAgreementBodyText"/>
      </w:pPr>
      <w:r w:rsidRPr="00CB0395">
        <w:rPr>
          <w:rStyle w:val="AIAParagraphNumber"/>
          <w:rFonts w:cs="Arial Narrow"/>
          <w:bCs/>
        </w:rPr>
        <w:t>§ 3.1.3</w:t>
      </w:r>
      <w:r w:rsidRPr="00CB0395">
        <w:t xml:space="preserve"> The Contractor shall not be relieved of its obligations to perform the Work in accordance with the Contract Documents by: (1) activities or duties of the Project Manager and the Architect in their administration of the Contract, or by (2) tests, inspections, or approvals required or performed by persons or entities other than the Contractor.</w:t>
      </w:r>
    </w:p>
    <w:p w14:paraId="4DC1DD9B" w14:textId="77777777" w:rsidR="004D62EC" w:rsidRPr="00CB0395" w:rsidRDefault="004D62EC">
      <w:pPr>
        <w:pStyle w:val="AIAAgreementBodyText"/>
      </w:pPr>
    </w:p>
    <w:p w14:paraId="215F5D60" w14:textId="77777777" w:rsidR="004D62EC" w:rsidRPr="00CB0395" w:rsidRDefault="00F0348B">
      <w:pPr>
        <w:pStyle w:val="AIASubheading"/>
      </w:pPr>
      <w:r w:rsidRPr="00CB0395">
        <w:t>§ 3.2 Review of Contract Documents and Field Conditions by Contractor</w:t>
      </w:r>
    </w:p>
    <w:p w14:paraId="628DEC16" w14:textId="77777777" w:rsidR="004D62EC" w:rsidRPr="00CB0395" w:rsidRDefault="00F0348B">
      <w:pPr>
        <w:pStyle w:val="AIAAgreementBodyText"/>
      </w:pPr>
      <w:r w:rsidRPr="00CB0395">
        <w:rPr>
          <w:rStyle w:val="AIAParagraphNumber"/>
          <w:rFonts w:cs="Arial Narrow"/>
          <w:bCs/>
        </w:rPr>
        <w:t>§ 3.2.1</w:t>
      </w:r>
      <w:r w:rsidRPr="00CB0395">
        <w:t xml:space="preserve"> Execution of the Contract by the Contractor is a representation that the Contractor has visited the Project site, become familiar with local conditions under which the Work is to be performed (including but not limited to weather, access and transportation issues, the availability of labor, housing, equipment, tools, supplies, and any other issues required to successfully complete the Work), and correlated personal observations with the requirements of the Contract Documents.</w:t>
      </w:r>
    </w:p>
    <w:p w14:paraId="79A6FB61" w14:textId="77777777" w:rsidR="004D62EC" w:rsidRPr="00CB0395" w:rsidRDefault="004D62EC">
      <w:pPr>
        <w:pStyle w:val="AIAAgreementBodyText"/>
      </w:pPr>
    </w:p>
    <w:p w14:paraId="1606ADF4" w14:textId="77777777" w:rsidR="004D62EC" w:rsidRPr="00CB0395" w:rsidRDefault="00F0348B">
      <w:pPr>
        <w:pStyle w:val="AIAAgreementBodyText"/>
      </w:pPr>
      <w:r w:rsidRPr="00CB0395">
        <w:rPr>
          <w:rStyle w:val="AIAParagraphNumber"/>
          <w:rFonts w:cs="Arial Narrow"/>
          <w:bCs/>
        </w:rPr>
        <w:t>§ 3.2.2</w:t>
      </w:r>
      <w:r w:rsidRPr="00CB0395">
        <w:t xml:space="preserve"> Because the Contract Documents are complementary, the Contractor shall, before starting each portion of the Work, carefully study and compare the various Contract Documents relative to that portion of the Work, as well as the information furnished by the Owner pursuant to Section 2, shall take field measurements of any existing conditions related to that portion of the Work, and shall observe any conditions at the site affecting it.  These obligations are for the purpose of facilitating coordination among the parties and proper construction practices.  The Contractor shall promptly report to the Project Manager, Architect, and Owner any errors, inconsistencies, or omissions discovered by or made known to the Contractor as a request for information in such form as the Architect, in consultation with the Project Manager and Owner, may require.  It is recognized that the Contractor’s review is made in the Contractor’s capacity as a contractor and not as a licensed design professional, unless otherwise specifically provided in the Contract Documents.</w:t>
      </w:r>
    </w:p>
    <w:p w14:paraId="194C2AE8" w14:textId="77777777" w:rsidR="004D62EC" w:rsidRPr="00CB0395" w:rsidRDefault="004D62EC">
      <w:pPr>
        <w:pStyle w:val="AIAAgreementBodyText"/>
      </w:pPr>
    </w:p>
    <w:p w14:paraId="1A16C1C7" w14:textId="77777777" w:rsidR="004D62EC" w:rsidRPr="00CB0395" w:rsidRDefault="00F0348B">
      <w:pPr>
        <w:pStyle w:val="AIAAgreementBodyText"/>
      </w:pPr>
      <w:r w:rsidRPr="00CB0395">
        <w:rPr>
          <w:rStyle w:val="AIAParagraphNumber"/>
          <w:rFonts w:cs="Arial Narrow"/>
          <w:bCs/>
        </w:rPr>
        <w:t>§ 3.2.3</w:t>
      </w:r>
      <w:r w:rsidRPr="00CB0395">
        <w:t xml:space="preserve"> The Contractor hereby certifies that it is familiar with and is responsible for compliance with all applicable laws, statutes, ordinances, codes, rules, and regulations, or lawful orders of public authorities in Contractor’s performance under the Contract.  The Contractor shall promptly report to the Project Manager, Architect, and Owner any nonconformity discovered by or made known to the Contractor, as a request for information in such form as the Architect, in consultation with the Project Manager and Owner, may require.</w:t>
      </w:r>
    </w:p>
    <w:p w14:paraId="7614AB4F" w14:textId="77777777" w:rsidR="004D62EC" w:rsidRPr="00CB0395" w:rsidRDefault="004D62EC">
      <w:pPr>
        <w:pStyle w:val="AIAAgreementBodyText"/>
      </w:pPr>
    </w:p>
    <w:p w14:paraId="11FCE280" w14:textId="77777777" w:rsidR="004D62EC" w:rsidRPr="00CB0395" w:rsidRDefault="00F0348B">
      <w:pPr>
        <w:pStyle w:val="AIAAgreementBodyText"/>
      </w:pPr>
      <w:r w:rsidRPr="00CB0395">
        <w:rPr>
          <w:rStyle w:val="AIAParagraphNumber"/>
          <w:rFonts w:cs="Arial Narrow"/>
          <w:bCs/>
        </w:rPr>
        <w:t>§ 3.2.4</w:t>
      </w:r>
      <w:r w:rsidRPr="00CB0395">
        <w:t xml:space="preserve"> If the Contractor believes that additional cost or time is involved because of clarifications or instructions the Architect issues in response to the Contractor’s notices or requests for information pursuant to Sections 3.2.2 or 3.2.3, the Contractor may seek an informal resolution of the matter with the Owner and the Project Manager or submit a Claim as provided in Article 15. If the Contractor fails to perform the obligations of Sections 3.2.2 or 3.2.3, the Contractor shall pay such costs and damages to the Owner as would have been avoided if the Contractor had performed such obligations.  </w:t>
      </w:r>
    </w:p>
    <w:p w14:paraId="2D89F216" w14:textId="77777777" w:rsidR="004D62EC" w:rsidRPr="00CB0395" w:rsidRDefault="004D62EC">
      <w:pPr>
        <w:pStyle w:val="AIAAgreementBodyText"/>
      </w:pPr>
    </w:p>
    <w:p w14:paraId="20190891" w14:textId="77777777" w:rsidR="004D62EC" w:rsidRPr="00CB0395" w:rsidRDefault="00F0348B">
      <w:pPr>
        <w:pStyle w:val="AIASubheading"/>
      </w:pPr>
      <w:r w:rsidRPr="00CB0395">
        <w:t>§ 3.3 Supervision and Construction Procedures</w:t>
      </w:r>
    </w:p>
    <w:p w14:paraId="7B6A5C98" w14:textId="77777777" w:rsidR="004D62EC" w:rsidRPr="00CB0395" w:rsidRDefault="00F0348B">
      <w:pPr>
        <w:pStyle w:val="AIAAgreementBodyText"/>
        <w:rPr>
          <w:rFonts w:eastAsia="Times New Roman"/>
        </w:rPr>
      </w:pPr>
      <w:r w:rsidRPr="00CB0395">
        <w:rPr>
          <w:rStyle w:val="AIAParagraphNumber"/>
          <w:rFonts w:cs="Arial Narrow"/>
          <w:bCs/>
        </w:rPr>
        <w:t>§ 3.3.1</w:t>
      </w:r>
      <w:r w:rsidRPr="00CB0395">
        <w:t xml:space="preserve"> The Contractor shall supervise and direct the Work using the Contractor’s best skill and attention. The Contractor shall be solely responsible for, and have control over, construction means, methods, techniques, sequences, and procedures and for coordinating all portions of the Work under the Contract, unless the Contract Documents give other specific instructions concerning these matters. If the Contract Documents give specific instructions concerning construction means, methods, techniques, sequences, or procedures, the Contractor shall evaluate the jobsite safety thereof and, except as stated below, shall be fully and solely responsible for the jobsite safety of such means, methods, techniques, sequences, or procedures. If the Contractor determines that such means, methods, techniques, sequences, or procedures may not be safe, the Contractor shall give timely written notice to the Owner, Project Manager, and Architect and shall not proceed with that portion of the Work without further written instructions from the Project Manager, in consultation with the Owner.</w:t>
      </w:r>
      <w:r w:rsidRPr="00CB0395">
        <w:rPr>
          <w:rFonts w:eastAsia="Times New Roman"/>
        </w:rPr>
        <w:t xml:space="preserve">  </w:t>
      </w:r>
    </w:p>
    <w:p w14:paraId="3A6F1CB8" w14:textId="77777777" w:rsidR="004D62EC" w:rsidRPr="00CB0395" w:rsidRDefault="004D62EC">
      <w:pPr>
        <w:pStyle w:val="AIAAgreementBodyText"/>
      </w:pPr>
    </w:p>
    <w:p w14:paraId="53AD8F17" w14:textId="77777777" w:rsidR="004D62EC" w:rsidRPr="00CB0395" w:rsidRDefault="00F0348B">
      <w:pPr>
        <w:pStyle w:val="AIAAgreementBodyText"/>
      </w:pPr>
      <w:r w:rsidRPr="00CB0395">
        <w:rPr>
          <w:rStyle w:val="AIAParagraphNumber"/>
          <w:rFonts w:cs="Arial Narrow"/>
          <w:bCs/>
        </w:rPr>
        <w:t>§ 3.3.2</w:t>
      </w:r>
      <w:r w:rsidRPr="00CB0395">
        <w:t xml:space="preserve"> The Contractor shall be responsible to the Owner for acts and omissions of the Contractor’s employees, Subcontractors, and their agents and employees, and other persons or entities performing portions of the Work for, or on behalf of, the Contractor or any of its Subcontractors.</w:t>
      </w:r>
    </w:p>
    <w:p w14:paraId="445753CD" w14:textId="77777777" w:rsidR="004D62EC" w:rsidRPr="00CB0395" w:rsidRDefault="004D62EC">
      <w:pPr>
        <w:pStyle w:val="AIAAgreementBodyText"/>
      </w:pPr>
    </w:p>
    <w:p w14:paraId="6536AF45" w14:textId="77777777" w:rsidR="004D62EC" w:rsidRPr="00CB0395" w:rsidRDefault="00F0348B">
      <w:pPr>
        <w:pStyle w:val="AIAAgreementBodyText"/>
      </w:pPr>
      <w:r w:rsidRPr="00CB0395">
        <w:rPr>
          <w:rStyle w:val="AIAParagraphNumber"/>
          <w:rFonts w:cs="Arial Narrow"/>
          <w:bCs/>
        </w:rPr>
        <w:t>§ 3.3.3</w:t>
      </w:r>
      <w:r w:rsidRPr="00CB0395">
        <w:t xml:space="preserve"> The Contractor shall be responsible for inspection of portions of Work already performed to determine that such portions are in proper condition to receive subsequent Work.</w:t>
      </w:r>
    </w:p>
    <w:p w14:paraId="7DEED510" w14:textId="77777777" w:rsidR="004D62EC" w:rsidRPr="00CB0395" w:rsidRDefault="004D62EC">
      <w:pPr>
        <w:pStyle w:val="AIAAgreementBodyText"/>
      </w:pPr>
    </w:p>
    <w:p w14:paraId="4E70AF56" w14:textId="77777777" w:rsidR="004D62EC" w:rsidRPr="00CB0395" w:rsidRDefault="00F0348B">
      <w:pPr>
        <w:pStyle w:val="AIASubheading"/>
      </w:pPr>
      <w:r w:rsidRPr="00CB0395">
        <w:t>§ 3.4 Labor and Materials</w:t>
      </w:r>
    </w:p>
    <w:p w14:paraId="54035F11" w14:textId="77777777" w:rsidR="004D62EC" w:rsidRPr="00CB0395" w:rsidRDefault="00F0348B">
      <w:pPr>
        <w:pStyle w:val="AIAAgreementBodyText"/>
      </w:pPr>
      <w:r w:rsidRPr="00CB0395">
        <w:rPr>
          <w:rStyle w:val="AIAParagraphNumber"/>
          <w:rFonts w:cs="Arial Narrow"/>
          <w:bCs/>
        </w:rPr>
        <w:t>§ 3.4.1</w:t>
      </w:r>
      <w:r w:rsidRPr="00CB0395">
        <w:t xml:space="preserve">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2062ED70" w14:textId="77777777" w:rsidR="004D62EC" w:rsidRPr="00CB0395" w:rsidRDefault="004D62EC">
      <w:pPr>
        <w:pStyle w:val="AIAAgreementBodyText"/>
      </w:pPr>
    </w:p>
    <w:p w14:paraId="0E3BA880" w14:textId="77777777" w:rsidR="004D62EC" w:rsidRPr="00CB0395" w:rsidRDefault="00F0348B">
      <w:pPr>
        <w:pStyle w:val="AIAAgreementBodyText"/>
      </w:pPr>
      <w:r w:rsidRPr="00CB0395">
        <w:rPr>
          <w:rStyle w:val="AIAParagraphNumber"/>
          <w:rFonts w:cs="Arial Narrow"/>
          <w:bCs/>
        </w:rPr>
        <w:t>§ 3.4.2</w:t>
      </w:r>
      <w:r w:rsidRPr="00CB0395">
        <w:t xml:space="preserve"> Except in the case of minor changes in the Work authorized by the Project Manager or Architect, in consultation with the Owner, in accordance with Sections 3.12.8 or 7.4, the Contractor may make substitutions only with the written consent of the Owner, after evaluation by the Architect and in accordance with a Change Order or Supplemental Instruction.</w:t>
      </w:r>
    </w:p>
    <w:p w14:paraId="21BBDC91" w14:textId="77777777" w:rsidR="004D62EC" w:rsidRPr="00CB0395" w:rsidRDefault="004D62EC">
      <w:pPr>
        <w:pStyle w:val="AIAAgreementBodyText"/>
      </w:pPr>
    </w:p>
    <w:p w14:paraId="3F0964A4" w14:textId="77777777" w:rsidR="004D62EC" w:rsidRPr="00CB0395" w:rsidRDefault="00F0348B">
      <w:pPr>
        <w:pStyle w:val="AIAAgreementBodyText"/>
      </w:pPr>
      <w:r w:rsidRPr="00CB0395">
        <w:rPr>
          <w:rStyle w:val="AIAParagraphNumber"/>
          <w:rFonts w:cs="Arial Narrow"/>
          <w:bCs/>
        </w:rPr>
        <w:t>§ 3.4.3</w:t>
      </w:r>
      <w:r w:rsidRPr="00CB0395">
        <w:t xml:space="preserve"> The Contractor shall enforce strict discipline and good order among the Contractor’s employees and other persons carrying out the Work. The Contractor shall not permit employment of unfit persons or persons not properly skilled in the tasks assigned to them.</w:t>
      </w:r>
    </w:p>
    <w:p w14:paraId="6666C9BB" w14:textId="77777777" w:rsidR="004D62EC" w:rsidRPr="00CB0395" w:rsidRDefault="004D62EC">
      <w:pPr>
        <w:pStyle w:val="AIAAgreementBodyText"/>
      </w:pPr>
    </w:p>
    <w:p w14:paraId="10560931" w14:textId="77777777" w:rsidR="004D62EC" w:rsidRPr="00CB0395" w:rsidRDefault="00F0348B">
      <w:pPr>
        <w:pStyle w:val="AIASubheading"/>
      </w:pPr>
      <w:r w:rsidRPr="00CB0395">
        <w:t>§ 3.5 Warranty</w:t>
      </w:r>
    </w:p>
    <w:p w14:paraId="4FAB52C0" w14:textId="0AF8526B" w:rsidR="004D62EC" w:rsidRPr="00CB0395" w:rsidRDefault="00F0348B">
      <w:pPr>
        <w:pStyle w:val="AIAAgreementBodyText"/>
      </w:pPr>
      <w:r w:rsidRPr="00CB0395">
        <w:rPr>
          <w:rStyle w:val="AIAParagraphNumber"/>
          <w:rFonts w:cs="Arial Narrow"/>
          <w:bCs/>
        </w:rPr>
        <w:t>§ 3.5.1</w:t>
      </w:r>
      <w:r w:rsidRPr="00CB0395">
        <w:t xml:space="preserve"> The Contractor warrants to the Owner, Project Manager, and Architect that </w:t>
      </w:r>
      <w:r w:rsidR="00713F9C" w:rsidRPr="00CB0395">
        <w:t xml:space="preserve">craftsmanship, </w:t>
      </w:r>
      <w:r w:rsidRPr="00CB0395">
        <w:t>materials</w:t>
      </w:r>
      <w:r w:rsidR="00713F9C" w:rsidRPr="00CB0395">
        <w:t>,</w:t>
      </w:r>
      <w:r w:rsidRPr="00CB0395">
        <w:t xml:space="preserve"> and equipment furnished under the Contract will be of good quality and new unless the Contract Documents require or permit otherwise. The Contractor further warrants that the Work will conform to the requirements of the Contract Documents and will be free from defects. Work, materials, or equipment not conforming to these requirements may be considered defective. The Contractor’s warranty excludes remedy for damage or defect caused by abuse or alterations to the Work performed by Owner and not executed by the Contractor in whole or in part, improper or insufficient maintenance, improper operation, or normal wear and tear and normal usage. If required by the Project Manager, Architect, or Owner, the Contractor shall furnish satisfactory evidence as to the kind and quality of materials and equipment.</w:t>
      </w:r>
    </w:p>
    <w:p w14:paraId="7A926132" w14:textId="77777777" w:rsidR="004D62EC" w:rsidRPr="00CB0395" w:rsidRDefault="004D62EC">
      <w:pPr>
        <w:pStyle w:val="AIAAgreementBodyText"/>
      </w:pPr>
    </w:p>
    <w:p w14:paraId="5CA7A603" w14:textId="6FAF54BD" w:rsidR="004D62EC" w:rsidRPr="00CB0395" w:rsidRDefault="00F0348B">
      <w:r w:rsidRPr="00CB0395">
        <w:rPr>
          <w:rFonts w:ascii="Arial Narrow" w:hAnsi="Arial Narrow"/>
          <w:b/>
          <w:bCs/>
        </w:rPr>
        <w:t>§ 3.5.2</w:t>
      </w:r>
      <w:r w:rsidRPr="00CB0395">
        <w:t xml:space="preserve"> Contractor shall remedy, at Contractor’s sole expense, any failure of the Work (including equipment) to conform to the Contract Documents and any defect of material or workmanship in the Work under the Contract for a period of one (1) year following Substantial Completion of the Work, provided that Owner gives Contractor notice of any such failure or defect promptly after discovery.  Contractor, at Contractor’s sole expense, shall also remedy </w:t>
      </w:r>
      <w:r w:rsidR="007469D1" w:rsidRPr="00CB0395">
        <w:t xml:space="preserve">consequential </w:t>
      </w:r>
      <w:r w:rsidRPr="00CB0395">
        <w:t xml:space="preserve">damage to equipment, the Project site, or </w:t>
      </w:r>
      <w:r w:rsidR="007469D1" w:rsidRPr="00CB0395">
        <w:t xml:space="preserve">other </w:t>
      </w:r>
      <w:r w:rsidRPr="00CB0395">
        <w:t>affected areas</w:t>
      </w:r>
      <w:r w:rsidR="007469D1" w:rsidRPr="00CB0395">
        <w:t xml:space="preserve"> or property</w:t>
      </w:r>
      <w:r w:rsidRPr="00CB0395">
        <w:t xml:space="preserve"> which is the result of any failure or defect and restore any Work damaged in fulfilling the terms of this clause.  Should Contractor fail to begin to remedy any such failure or defect within twenty (20) calendar days after receipt of notice thereof, Owner shall have the right to replace, repair, or otherwise remedy such failure or defect at Contractor’s expense.  The entire cost thereof shall be paid by Contractor and may be collected from Contractor or Contractor’s surety or sureties or both.  Notwithstanding the foregoing, the Owner shall also have the right to pursue a Claim or a civil cause of action for any hidden or latent construction defect discovered after the one-year warranty period, so long as such Claim or civil action is filed no more than ten (10) years from the date of Substantial Completion of the Work.</w:t>
      </w:r>
    </w:p>
    <w:p w14:paraId="26989BD4" w14:textId="77777777" w:rsidR="004D62EC" w:rsidRPr="00CB0395" w:rsidRDefault="004D62EC">
      <w:pPr>
        <w:pStyle w:val="AIAAgreementBodyText"/>
      </w:pPr>
    </w:p>
    <w:p w14:paraId="479EEC95" w14:textId="77777777" w:rsidR="004D62EC" w:rsidRPr="00CB0395" w:rsidRDefault="00F0348B">
      <w:pPr>
        <w:pStyle w:val="AIAAgreementBodyText"/>
      </w:pPr>
      <w:r w:rsidRPr="00CB0395">
        <w:rPr>
          <w:rStyle w:val="AIAParagraphNumber"/>
          <w:rFonts w:cs="Arial Narrow"/>
          <w:bCs/>
        </w:rPr>
        <w:t>§ 3.5.3</w:t>
      </w:r>
      <w:r w:rsidRPr="00CB0395">
        <w:t xml:space="preserve"> All Subcontractors’, manufacturers’, and suppliers’ warranties and guaranties, expressed or implied, respecting any part of the Work and any materials used therein shall be deemed obtained and shall be enforced by Contractor as the agent and for the benefit of Owner without the necessity of separate transfer or assignment thereof, provided that (1) if directed by Owner or the Project Manager, Contractor shall require such Subcontractors, manufacturers, and suppliers to execute such warranties and guarantees in writing to Owner and (2) all warranties shall be transferred to the Owner upon Final Completion of the Work. All material, equipment, or other special warranties required by the Contract Documents shall be issued in the name of the Owner, or shall be transferable to the Owner, and shall commence in accordance with Section 9.8.4.</w:t>
      </w:r>
    </w:p>
    <w:p w14:paraId="36E6DE6E" w14:textId="77777777" w:rsidR="004D62EC" w:rsidRPr="00CB0395" w:rsidRDefault="004D62EC">
      <w:pPr>
        <w:pStyle w:val="AIAAgreementBodyText"/>
      </w:pPr>
    </w:p>
    <w:p w14:paraId="51EFF4AE" w14:textId="77777777" w:rsidR="004D62EC" w:rsidRPr="00CB0395" w:rsidRDefault="00F0348B">
      <w:pPr>
        <w:pStyle w:val="AIAAgreementBodyText"/>
      </w:pPr>
      <w:r w:rsidRPr="00CB0395">
        <w:rPr>
          <w:rFonts w:ascii="Arial Narrow" w:hAnsi="Arial Narrow"/>
          <w:b/>
          <w:bCs/>
        </w:rPr>
        <w:t>§ 3.5.4</w:t>
      </w:r>
      <w:r w:rsidRPr="00CB0395">
        <w:t xml:space="preserve"> Any Work required or replaced pursuant to this clause shall be subject to the provisions of this Contract to the same extent as Work originally performed.  The rights and remedies of Owner provided in this clause are in addition to and do not limit any rights afforded to Owner by any other clause of this Contract.</w:t>
      </w:r>
    </w:p>
    <w:p w14:paraId="7D8AA56D" w14:textId="77777777" w:rsidR="004D62EC" w:rsidRPr="00CB0395" w:rsidRDefault="004D62EC">
      <w:pPr>
        <w:pStyle w:val="AIAAgreementBodyText"/>
      </w:pPr>
    </w:p>
    <w:p w14:paraId="4AF94E38" w14:textId="77777777" w:rsidR="004D62EC" w:rsidRPr="00CB0395" w:rsidRDefault="00F0348B">
      <w:pPr>
        <w:pStyle w:val="AIAAgreementBodyText"/>
      </w:pPr>
      <w:r w:rsidRPr="00CB0395">
        <w:rPr>
          <w:rFonts w:ascii="Arial Narrow" w:hAnsi="Arial Narrow"/>
          <w:b/>
          <w:bCs/>
        </w:rPr>
        <w:t>§ 3.5.5</w:t>
      </w:r>
      <w:r w:rsidRPr="00CB0395">
        <w:t xml:space="preserve"> The Contractor warrants that any installation or use of materials shall be consistent with the manufacturer’s underlying warranty requirements. Contractor shall be responsible and indemnify Owner for any damage, claim, or loss associated with any improper installation which invalidates any such manufacturer’s warranty.</w:t>
      </w:r>
    </w:p>
    <w:p w14:paraId="593A8B7D" w14:textId="77777777" w:rsidR="004D62EC" w:rsidRPr="00CB0395" w:rsidRDefault="004D62EC">
      <w:pPr>
        <w:pStyle w:val="AIAAgreementBodyText"/>
      </w:pPr>
    </w:p>
    <w:p w14:paraId="36062FC0" w14:textId="77777777" w:rsidR="004D62EC" w:rsidRPr="00CB0395" w:rsidRDefault="00F0348B">
      <w:pPr>
        <w:pStyle w:val="AIASubheading"/>
      </w:pPr>
      <w:r w:rsidRPr="00CB0395">
        <w:t>§ 3.6 Taxes</w:t>
      </w:r>
    </w:p>
    <w:p w14:paraId="26629D76" w14:textId="77777777" w:rsidR="004D62EC" w:rsidRPr="00CB0395" w:rsidRDefault="00F0348B">
      <w:pPr>
        <w:pStyle w:val="AIAAgreementBodyText"/>
      </w:pPr>
      <w:r w:rsidRPr="00CB0395">
        <w:t>The Contractor shall pay sales, consumer, use, and similar taxes for the Work provided by the Contractor that are legally enacted when bids are received or negotiations concluded, whether yet effective or merely scheduled to go into effect.</w:t>
      </w:r>
    </w:p>
    <w:p w14:paraId="303F8100" w14:textId="77777777" w:rsidR="004D62EC" w:rsidRPr="00CB0395" w:rsidRDefault="004D62EC">
      <w:pPr>
        <w:pStyle w:val="AIAAgreementBodyText"/>
      </w:pPr>
    </w:p>
    <w:p w14:paraId="0F449B45" w14:textId="77777777" w:rsidR="004D62EC" w:rsidRPr="00CB0395" w:rsidRDefault="00F0348B">
      <w:pPr>
        <w:pStyle w:val="AIASubheading"/>
      </w:pPr>
      <w:r w:rsidRPr="00CB0395">
        <w:t>§ 3.7 Permits, Fees, Notices and Compliance with Laws</w:t>
      </w:r>
    </w:p>
    <w:p w14:paraId="5605575E" w14:textId="77777777" w:rsidR="004D62EC" w:rsidRPr="00CB0395" w:rsidRDefault="00F0348B">
      <w:pPr>
        <w:pStyle w:val="AIAAgreementBodyText"/>
      </w:pPr>
      <w:r w:rsidRPr="00CB0395">
        <w:rPr>
          <w:rStyle w:val="AIAParagraphNumber"/>
          <w:rFonts w:cs="Arial Narrow"/>
          <w:bCs/>
        </w:rPr>
        <w:t>§ 3.7.1</w:t>
      </w:r>
      <w:r w:rsidRPr="00CB0395">
        <w:t xml:space="preserve"> Unless otherwise provided in the Contract Documents, the Contractor shall secure and pay for the building permit as well as for other permits, fees, licenses, and inspections by government agencies necessary for proper execution and completion of the Work.</w:t>
      </w:r>
    </w:p>
    <w:p w14:paraId="25F59EEC" w14:textId="77777777" w:rsidR="004D62EC" w:rsidRPr="00CB0395" w:rsidRDefault="004D62EC">
      <w:pPr>
        <w:pStyle w:val="AIAAgreementBodyText"/>
      </w:pPr>
    </w:p>
    <w:p w14:paraId="5ADE7B2E" w14:textId="77777777" w:rsidR="004D62EC" w:rsidRPr="00CB0395" w:rsidRDefault="00F0348B">
      <w:pPr>
        <w:pStyle w:val="AIAAgreementBodyText"/>
      </w:pPr>
      <w:r w:rsidRPr="00CB0395">
        <w:rPr>
          <w:rStyle w:val="AIAParagraphNumber"/>
          <w:rFonts w:cs="Arial Narrow"/>
          <w:bCs/>
        </w:rPr>
        <w:t>§ 3.7.2</w:t>
      </w:r>
      <w:r w:rsidRPr="00CB0395">
        <w:t xml:space="preserve"> The Contractor is presumed to be familiar with, shall comply with, and shall give notices required by applicable laws, statutes, ordinances, codes, rules, and regulations, and lawful orders of public authorities applicable to performance of the Work. The Contractor shall assume appropriate responsibility for such Work and shall bear the costs attributable to any related corrections.</w:t>
      </w:r>
    </w:p>
    <w:p w14:paraId="24287D70" w14:textId="77777777" w:rsidR="004D62EC" w:rsidRPr="00CB0395" w:rsidRDefault="004D62EC">
      <w:pPr>
        <w:pStyle w:val="AIAAgreementBodyText"/>
      </w:pPr>
    </w:p>
    <w:p w14:paraId="4060F07A" w14:textId="77777777" w:rsidR="004D62EC" w:rsidRPr="00CB0395" w:rsidRDefault="00F0348B">
      <w:pPr>
        <w:pStyle w:val="AIAAgreementBodyText"/>
      </w:pPr>
      <w:r w:rsidRPr="00CB0395">
        <w:rPr>
          <w:rStyle w:val="AIAParagraphNumber"/>
          <w:rFonts w:cs="Arial Narrow"/>
          <w:bCs/>
        </w:rPr>
        <w:t>§ 3.7.3</w:t>
      </w:r>
      <w:r w:rsidRPr="00CB0395">
        <w:t xml:space="preserve"> If the Contractor performs Work contrary to applicable Project Financing Requirements, laws, statutes, ordinances, codes, rules, and regulations, or lawful orders of public authorities, the Contractor shall assume appropriate responsibility for such Work and shall bear the costs attributable to any related corrections.</w:t>
      </w:r>
    </w:p>
    <w:p w14:paraId="61F65A66" w14:textId="77777777" w:rsidR="004D62EC" w:rsidRPr="00CB0395" w:rsidRDefault="004D62EC">
      <w:pPr>
        <w:pStyle w:val="AIAAgreementBodyText"/>
      </w:pPr>
    </w:p>
    <w:p w14:paraId="42F6F257" w14:textId="77777777" w:rsidR="004D62EC" w:rsidRPr="00CB0395" w:rsidRDefault="00F0348B">
      <w:pPr>
        <w:pStyle w:val="AIASubheading"/>
      </w:pPr>
      <w:r w:rsidRPr="00CB0395">
        <w:t>§ 3.7.4 Concealed or Unknown Conditions</w:t>
      </w:r>
    </w:p>
    <w:p w14:paraId="16BBD40B" w14:textId="77777777" w:rsidR="004D62EC" w:rsidRPr="00CB0395" w:rsidRDefault="00F0348B">
      <w:pPr>
        <w:pStyle w:val="AIAAgreementBodyText"/>
        <w:tabs>
          <w:tab w:val="left" w:pos="5655"/>
        </w:tabs>
      </w:pPr>
      <w:r w:rsidRPr="00CB0395">
        <w:t>If the Contractor encounters conditions at the site that are (1) subsurface or otherwise concealed physical conditions that differ materially from those indicated in the Contract Documents or (2) unknown physical conditions of an unusual nature, that differ materially from those ordinarily found to exist and generally recognized as inherent in construction activities of the character provided for in the Contract Documents, the Contractor shall promptly provide notice to the Owner, the Project Manager, and the Architect before conditions are disturbed and in no event later than fourteen (14) days after first observance of the conditions. If, upon investigation of such conditions, the Project Manager or the Architect, in consultation with the Owner, determine that such conditions differ materially and cause an increase or decrease in the Contractor’s cost of, or time required for, performance of any part of the Work, the Project Manager may recommend an adjustment in the Contract Sum or Contract Time, or both, subject to the provisions of Article 7. If the Project Manager, in consultation with the Owner, determines that the conditions at the site are not materially different from those indicated in the Contract Documents and that no change in the terms of the Contract is justified, the Project Manager shall promptly notify the Owner and Contractor in writing, stating the reasons. If either party disputes the Project Manager’s determination or recommendation, that party may submit a Claim as provided in Article 15.</w:t>
      </w:r>
    </w:p>
    <w:p w14:paraId="3EC254B5" w14:textId="77777777" w:rsidR="004D62EC" w:rsidRPr="00CB0395" w:rsidRDefault="004D62EC">
      <w:pPr>
        <w:pStyle w:val="AIAAgreementBodyText"/>
      </w:pPr>
    </w:p>
    <w:p w14:paraId="40386BC3" w14:textId="77777777" w:rsidR="004D62EC" w:rsidRPr="00CB0395" w:rsidRDefault="00F0348B">
      <w:pPr>
        <w:pStyle w:val="AIAAgreementBodyText"/>
      </w:pPr>
      <w:r w:rsidRPr="00CB0395">
        <w:rPr>
          <w:rStyle w:val="AIAParagraphNumber"/>
          <w:rFonts w:cs="Arial Narrow"/>
          <w:bCs/>
        </w:rPr>
        <w:t>§ 3.7.5</w:t>
      </w:r>
      <w:r w:rsidRPr="00CB0395">
        <w:t xml:space="preserve"> If, in the course of the Work, the Contractor encounters human remains or recognizes the existence of burial markers, archaeological sites, or wetlands not indicated in the Contract Documents, the Contractor shall immediately suspend any operations that would affect those remains or features and shall notify the Owner, the Project Manager, and the Architect. Upon receipt of such notice, the Owner and the Project Manager shall promptly take any action necessary to obtain governmental authorization required to resume the operations. The Contractor shall continue to suspend such operations until otherwise instructed by the Owner but shall continue with all other operations that do not affect those remains or features. Requests for adjustments in the Contract Sum and Contract Time arising from the existence of such remains or features may be made as provided in Article 15.</w:t>
      </w:r>
    </w:p>
    <w:p w14:paraId="4F8AE0AB" w14:textId="77777777" w:rsidR="004D62EC" w:rsidRPr="00CB0395" w:rsidRDefault="004D62EC">
      <w:pPr>
        <w:pStyle w:val="AIAAgreementBodyText"/>
      </w:pPr>
    </w:p>
    <w:p w14:paraId="1DD9EF3E" w14:textId="77777777" w:rsidR="004D62EC" w:rsidRPr="00CB0395" w:rsidRDefault="00F0348B">
      <w:pPr>
        <w:pStyle w:val="AIASubheading"/>
      </w:pPr>
      <w:r w:rsidRPr="00CB0395">
        <w:t xml:space="preserve">§ 3.8 </w:t>
      </w:r>
      <w:r w:rsidRPr="00CB0395">
        <w:rPr>
          <w:rFonts w:ascii="Times New Roman" w:hAnsi="Times New Roman" w:cs="Times New Roman"/>
          <w:b w:val="0"/>
          <w:bCs w:val="0"/>
        </w:rPr>
        <w:t>Intentionally omitted.</w:t>
      </w:r>
    </w:p>
    <w:p w14:paraId="4CBBDF4F" w14:textId="77777777" w:rsidR="004D62EC" w:rsidRPr="00CB0395" w:rsidRDefault="004D62EC">
      <w:pPr>
        <w:pStyle w:val="AIAAgreementBodyText"/>
      </w:pPr>
    </w:p>
    <w:p w14:paraId="5E72C5F8" w14:textId="77777777" w:rsidR="004D62EC" w:rsidRPr="00CB0395" w:rsidRDefault="00F0348B">
      <w:pPr>
        <w:pStyle w:val="AIASubheading"/>
      </w:pPr>
      <w:r w:rsidRPr="00CB0395">
        <w:t>§ 3.9 Key Support Staff</w:t>
      </w:r>
    </w:p>
    <w:p w14:paraId="7421A6FD" w14:textId="77777777" w:rsidR="004D62EC" w:rsidRPr="00CB0395" w:rsidRDefault="00F0348B">
      <w:pPr>
        <w:pStyle w:val="AIAAgreementBodyText"/>
      </w:pPr>
      <w:r w:rsidRPr="00CB0395">
        <w:rPr>
          <w:rStyle w:val="AIAParagraphNumber"/>
          <w:rFonts w:cs="Arial Narrow"/>
          <w:bCs/>
        </w:rPr>
        <w:t>§ 3.9.1</w:t>
      </w:r>
      <w:r w:rsidRPr="00CB0395">
        <w:t xml:space="preserve"> The Contractor shall employ a competent superintendent and necessary assistants who shall remain in attendance at the Project site at all times during performance of the Work. The superintendent shall represent the Contractor, and communications given to the superintendent shall be as binding as if given to the Contractor. Important communications shall be confirmed in writing.   Less important or more routine communications shall be similarly confirmed in writing, if so requested by either party.</w:t>
      </w:r>
    </w:p>
    <w:p w14:paraId="4A102754" w14:textId="77777777" w:rsidR="004D62EC" w:rsidRPr="00CB0395" w:rsidRDefault="004D62EC">
      <w:pPr>
        <w:pStyle w:val="AIAAgreementBodyText"/>
      </w:pPr>
    </w:p>
    <w:p w14:paraId="67073D01" w14:textId="6D3A6CD9" w:rsidR="004D62EC" w:rsidRPr="00CB0395" w:rsidRDefault="00F0348B">
      <w:pPr>
        <w:pStyle w:val="AIAAgreementBodyText"/>
        <w:rPr>
          <w:rFonts w:eastAsia="Times New Roman"/>
        </w:rPr>
      </w:pPr>
      <w:r w:rsidRPr="00CB0395">
        <w:rPr>
          <w:rStyle w:val="AIAParagraphNumber"/>
          <w:rFonts w:cs="Arial Narrow"/>
          <w:bCs/>
        </w:rPr>
        <w:t xml:space="preserve">§ 3.9.2 </w:t>
      </w:r>
      <w:r w:rsidR="00AF350B" w:rsidRPr="00CB0395">
        <w:t>The Contractor, within seven (7) days after award of the Contract, shall furnish in writing to the Owner, Project Manager, and the Architect the name and qualifications of a proposed superintendent. The Owner may reply within fourteen (14) days to the Contractor in writing stating (1) whether the Owner, Project Manager, or Architect has reasonable objection to the proposed superintendent or (2) that the Owner requires additional time to review. Failure of the Owner to reply within the fourteen (14) day period shall constitute notice of no reasonable objection.</w:t>
      </w:r>
    </w:p>
    <w:p w14:paraId="1ED5A6EC" w14:textId="77777777" w:rsidR="004D62EC" w:rsidRPr="00CB0395" w:rsidRDefault="004D62EC">
      <w:pPr>
        <w:pStyle w:val="AIAAgreementBodyText"/>
      </w:pPr>
    </w:p>
    <w:p w14:paraId="0571802F" w14:textId="77777777" w:rsidR="004D62EC" w:rsidRPr="00CB0395" w:rsidRDefault="00F0348B">
      <w:pPr>
        <w:pStyle w:val="AIAAgreementBodyText"/>
      </w:pPr>
      <w:r w:rsidRPr="00CB0395">
        <w:rPr>
          <w:rStyle w:val="AIAParagraphNumber"/>
          <w:rFonts w:cs="Arial Narrow"/>
          <w:bCs/>
        </w:rPr>
        <w:t>§ 3.9.3</w:t>
      </w:r>
      <w:r w:rsidRPr="00CB0395">
        <w:t xml:space="preserve"> The Contractor shall not employ key support staff to whom the Owner, Project Manager, or Architect has made timely objection. If during performance of the Work, the Owner raises a reasonable objection with good cause regarding the performance of any key support staff, the Contractor shall promptly remove the personnel from the Project and propose a new staff member for the Owner’s approval, in accordance with this Section 3.9.     </w:t>
      </w:r>
    </w:p>
    <w:p w14:paraId="6E4F3362" w14:textId="77777777" w:rsidR="004D62EC" w:rsidRPr="00CB0395" w:rsidRDefault="004D62EC">
      <w:pPr>
        <w:pStyle w:val="AIAAgreementBodyText"/>
      </w:pPr>
    </w:p>
    <w:p w14:paraId="6F732C29" w14:textId="77777777" w:rsidR="004D62EC" w:rsidRPr="00CB0395" w:rsidRDefault="00F0348B">
      <w:pPr>
        <w:pStyle w:val="AIASubheading"/>
      </w:pPr>
      <w:r w:rsidRPr="00CB0395">
        <w:t>§ 3.10 Contractor’s Construction and Submittal Schedules</w:t>
      </w:r>
    </w:p>
    <w:p w14:paraId="307220F3" w14:textId="311491C8" w:rsidR="004D62EC" w:rsidRPr="00CB0395" w:rsidRDefault="00F0348B">
      <w:pPr>
        <w:pStyle w:val="AIAAgreementBodyText"/>
      </w:pPr>
      <w:r w:rsidRPr="00CB0395">
        <w:rPr>
          <w:rStyle w:val="AIAParagraphNumber"/>
          <w:rFonts w:cs="Arial Narrow"/>
          <w:bCs/>
        </w:rPr>
        <w:t>§ 3.10.1</w:t>
      </w:r>
      <w:r w:rsidRPr="00CB0395">
        <w:t xml:space="preserve"> </w:t>
      </w:r>
      <w:r w:rsidR="00AF350B" w:rsidRPr="00CB0395">
        <w:t>The Contractor, promptly after being awarded the Contract, shall submit for the Owner’s and Architect’s information the Contractor’s construction schedule for the Work. The schedule shall contain detail appropriate for the Project, including (1) the date of commencement of the Work, interim schedule milestone dates, and the date of Substantial Completion; (2) an apportionment of the Work by construction activity; and (3) the time required for completion of each portion of the Work. The schedule shall provide for the orderly progression of the Work to completion and shall not exceed time limits current under the Contract Documents. The schedule shall be revised at appropriate intervals as required by the conditions of the Work and Project, or at the request of the Owner.</w:t>
      </w:r>
    </w:p>
    <w:p w14:paraId="4D8C3293" w14:textId="77777777" w:rsidR="004D62EC" w:rsidRPr="00CB0395" w:rsidRDefault="004D62EC">
      <w:pPr>
        <w:pStyle w:val="AIAAgreementBodyText"/>
      </w:pPr>
    </w:p>
    <w:p w14:paraId="167D04A7" w14:textId="56840185" w:rsidR="004D62EC" w:rsidRPr="00CB0395" w:rsidRDefault="00F0348B">
      <w:pPr>
        <w:pStyle w:val="AIAAgreementBodyText"/>
      </w:pPr>
      <w:r w:rsidRPr="00CB0395">
        <w:rPr>
          <w:rStyle w:val="AIAParagraphNumber"/>
          <w:rFonts w:cs="Arial Narrow"/>
          <w:bCs/>
        </w:rPr>
        <w:t>§ 3.10.2</w:t>
      </w:r>
      <w:r w:rsidRPr="00CB0395">
        <w:t xml:space="preserve"> </w:t>
      </w:r>
      <w:r w:rsidR="00AF350B" w:rsidRPr="00CB0395">
        <w:t>The Contractor, promptly after being awarded the Contract and thereafter as necessary to maintain a current submittal schedule, shall submit a submittal schedule for the Architect’s approval. The Architect’s approval shall not be unreasonably delayed or withheld. The submittal schedule shall (1) be coordinated with the Contractor’s construction schedule, and (2) allow the Architect reasonable time to review submittals. If the Contractor fails to submit a submittal schedule, or fails to provide submittals in accordance with the approved submittal schedule, the Contractor shall not be entitled to any increase in Contract Sum or extension of Contract Time based on the time required for review of submittals</w:t>
      </w:r>
      <w:r w:rsidRPr="00CB0395">
        <w:t>.</w:t>
      </w:r>
    </w:p>
    <w:p w14:paraId="014551F9" w14:textId="77777777" w:rsidR="004D62EC" w:rsidRPr="00CB0395" w:rsidRDefault="004D62EC">
      <w:pPr>
        <w:pStyle w:val="AIAAgreementBodyText"/>
      </w:pPr>
    </w:p>
    <w:p w14:paraId="5B6665D8" w14:textId="64AD9038" w:rsidR="004D62EC" w:rsidRPr="00CB0395" w:rsidRDefault="00F0348B">
      <w:pPr>
        <w:pStyle w:val="AIAAgreementBodyText"/>
      </w:pPr>
      <w:r w:rsidRPr="00CB0395">
        <w:rPr>
          <w:rStyle w:val="AIAParagraphNumber"/>
          <w:rFonts w:cs="Arial Narrow"/>
          <w:bCs/>
        </w:rPr>
        <w:t>§ 3.10.3</w:t>
      </w:r>
      <w:r w:rsidRPr="00CB0395">
        <w:t xml:space="preserve"> The Contractor shall perform the Work in general accordance with the most recent Construction schedule submitted to the Owner, Project Manager, and Architect. If the Project Manager, in consultation with the Architect and Owner, determines that any updated Construction schedule submitted by the Contractor shows a delay that will potentially affect a major Project milestone or adversely impact the Contractor’s ability to complete the Project within the Contract Time, the Contractor shall prepare a written correction plan and submit it to the Owner’s representative, Architect, and Owner as directed, for review by the Project Manager and Architect and approval of the Owner.</w:t>
      </w:r>
    </w:p>
    <w:p w14:paraId="025DF404" w14:textId="77777777" w:rsidR="004D62EC" w:rsidRPr="00CB0395" w:rsidRDefault="004D62EC">
      <w:pPr>
        <w:pStyle w:val="AIAAgreementBodyText"/>
      </w:pPr>
    </w:p>
    <w:p w14:paraId="6966DC65" w14:textId="77777777" w:rsidR="004D62EC" w:rsidRPr="00CB0395" w:rsidRDefault="00F0348B">
      <w:pPr>
        <w:pStyle w:val="AIASubheading"/>
      </w:pPr>
      <w:r w:rsidRPr="00CB0395">
        <w:t>§ 3.11 Documents and Samples at the Site</w:t>
      </w:r>
    </w:p>
    <w:p w14:paraId="2A220F92" w14:textId="77777777" w:rsidR="004D62EC" w:rsidRPr="00CB0395" w:rsidRDefault="00F0348B">
      <w:pPr>
        <w:pStyle w:val="AIAAgreementBodyText"/>
      </w:pPr>
      <w:r w:rsidRPr="00CB0395">
        <w:t>The Contractor shall maintain in a secure manner on the PMIS and at the Project site for the Project Manager’s, Architect’s, and Owner’s review electronic copies of the Drawings, Specifications, Addenda, Change Orders, Supplemental Instructions, and other Modifications, and Contractor’s “Redline” Drawings in good order and updated not less than weekly to indicate all current field changes and selections made during construction.  One printed hard copy of the final electronic versions of the Contract Documents, including Change Orders, Supplemental Instructions, and other Modifications, approved Shop Drawings, Product Data, Samples, and similar required submittals, shall be delivered to the Architect and Project Manager for presentation to the Owner upon completion of the Work, as a record of the Work as constructed.</w:t>
      </w:r>
    </w:p>
    <w:p w14:paraId="4FE74942" w14:textId="77777777" w:rsidR="00AF350B" w:rsidRPr="00CB0395" w:rsidRDefault="00AF350B">
      <w:pPr>
        <w:pStyle w:val="AIASubheading"/>
      </w:pPr>
    </w:p>
    <w:p w14:paraId="133AF558" w14:textId="724B5ACC" w:rsidR="004D62EC" w:rsidRPr="00CB0395" w:rsidRDefault="00F0348B">
      <w:pPr>
        <w:pStyle w:val="AIASubheading"/>
      </w:pPr>
      <w:r w:rsidRPr="00CB0395">
        <w:t>§ 3.12 Shop Drawings, Product Data and Samples</w:t>
      </w:r>
    </w:p>
    <w:p w14:paraId="57E2DA7A" w14:textId="77777777" w:rsidR="004D62EC" w:rsidRPr="00CB0395" w:rsidRDefault="00F0348B">
      <w:pPr>
        <w:pStyle w:val="AIAAgreementBodyText"/>
      </w:pPr>
      <w:r w:rsidRPr="00CB0395">
        <w:rPr>
          <w:rStyle w:val="AIAParagraphNumber"/>
          <w:rFonts w:cs="Arial Narrow"/>
          <w:bCs/>
        </w:rPr>
        <w:t>§ 3.12.1</w:t>
      </w:r>
      <w:r w:rsidRPr="00CB0395">
        <w:t xml:space="preserve"> Shop Drawings are drawings, diagrams, schedules, and other data specially prepared for the Work by the Contractor or a Subcontractor, Sub-subcontractor, manufacturer, supplier, or distributor to illustrate some portion of the Work.</w:t>
      </w:r>
    </w:p>
    <w:p w14:paraId="34E46C4A" w14:textId="77777777" w:rsidR="004D62EC" w:rsidRPr="00CB0395" w:rsidRDefault="004D62EC">
      <w:pPr>
        <w:pStyle w:val="AIAAgreementBodyText"/>
      </w:pPr>
    </w:p>
    <w:p w14:paraId="3A1B10ED" w14:textId="77777777" w:rsidR="004D62EC" w:rsidRPr="00CB0395" w:rsidRDefault="00F0348B">
      <w:pPr>
        <w:pStyle w:val="AIAAgreementBodyText"/>
      </w:pPr>
      <w:r w:rsidRPr="00CB0395">
        <w:rPr>
          <w:rStyle w:val="AIAParagraphNumber"/>
          <w:rFonts w:cs="Arial Narrow"/>
          <w:bCs/>
        </w:rPr>
        <w:t>§ 3.12.2</w:t>
      </w:r>
      <w:r w:rsidRPr="00CB0395">
        <w:t xml:space="preserve"> Product Data are illustrations, standard schedules, performance charts, instructions, brochures, diagrams, and other information furnished by the Contractor to illustrate materials or equipment for some portion of the Work.</w:t>
      </w:r>
    </w:p>
    <w:p w14:paraId="3B6516DC" w14:textId="77777777" w:rsidR="004D62EC" w:rsidRPr="00CB0395" w:rsidRDefault="004D62EC">
      <w:pPr>
        <w:pStyle w:val="AIAAgreementBodyText"/>
      </w:pPr>
    </w:p>
    <w:p w14:paraId="302AC9B1" w14:textId="77777777" w:rsidR="004D62EC" w:rsidRPr="00CB0395" w:rsidRDefault="00F0348B">
      <w:pPr>
        <w:pStyle w:val="AIAAgreementBodyText"/>
      </w:pPr>
      <w:r w:rsidRPr="00CB0395">
        <w:rPr>
          <w:rStyle w:val="AIAParagraphNumber"/>
          <w:rFonts w:cs="Arial Narrow"/>
          <w:bCs/>
        </w:rPr>
        <w:t>§ 3.12.3</w:t>
      </w:r>
      <w:r w:rsidRPr="00CB0395">
        <w:t xml:space="preserve"> Samples are physical examples that illustrate materials, equipment, or workmanship, and establish standards by which the Work will be judged.</w:t>
      </w:r>
    </w:p>
    <w:p w14:paraId="748867FC" w14:textId="77777777" w:rsidR="004D62EC" w:rsidRPr="00CB0395" w:rsidRDefault="004D62EC">
      <w:pPr>
        <w:pStyle w:val="AIAAgreementBodyText"/>
      </w:pPr>
    </w:p>
    <w:p w14:paraId="300A22D6" w14:textId="77777777" w:rsidR="004D62EC" w:rsidRPr="00CB0395" w:rsidRDefault="00F0348B">
      <w:pPr>
        <w:pStyle w:val="AIAAgreementBodyText"/>
      </w:pPr>
      <w:r w:rsidRPr="00CB0395">
        <w:rPr>
          <w:rStyle w:val="AIAParagraphNumber"/>
          <w:rFonts w:cs="Arial Narrow"/>
          <w:bCs/>
        </w:rPr>
        <w:t>§ 3.12.4</w:t>
      </w:r>
      <w:r w:rsidRPr="00CB0395">
        <w:t xml:space="preserve"> Shop Drawings, Product Data, Samples, and similar submittals are not Contract Documents. Their purpose is to demonstrate how the Contractor proposes to conform to the information given and the design concept expressed in the Contract Documents for those portions of the Work for which the Contract Documents require submittals. Review by the Architect is subject to the limitations of Section 4.2.7. Informational submittals upon which the Architect is not expected to take responsive action may be so identified in the Contract Documents. Submittals that are not required by the Contract Documents may be returned to the Contractor by the Architect without action. Shop drawings or any other material/product submittal forwarded to the Architect, Project Manager, or Owner for review prior to issuance of applicable permits are at the Contractor’s risk.</w:t>
      </w:r>
    </w:p>
    <w:p w14:paraId="0FE741FD" w14:textId="77777777" w:rsidR="004D62EC" w:rsidRPr="00CB0395" w:rsidRDefault="004D62EC">
      <w:pPr>
        <w:pStyle w:val="AIAAgreementBodyText"/>
      </w:pPr>
    </w:p>
    <w:p w14:paraId="35DB3D02" w14:textId="77777777" w:rsidR="004D62EC" w:rsidRPr="00CB0395" w:rsidRDefault="00F0348B">
      <w:pPr>
        <w:pStyle w:val="AIAAgreementBodyText"/>
      </w:pPr>
      <w:r w:rsidRPr="00CB0395">
        <w:rPr>
          <w:rStyle w:val="AIAParagraphNumber"/>
          <w:rFonts w:cs="Arial Narrow"/>
          <w:bCs/>
        </w:rPr>
        <w:t>§ 3.12.5</w:t>
      </w:r>
      <w:r w:rsidRPr="00CB0395">
        <w:t xml:space="preserve"> The Contractor shall review for compliance with the Contract Documents; approve; and submit to the Architect, Project Manager, and Owner Shop Drawings, Product Data, Samples, and similar submittals required by the Contract Documents in accordance with the submittal schedule approved by the Project Manager and Architect, in consultation with the Owner, or, in the absence of an approved submittal schedule, with reasonable promptness and in such sequence as to cause no delay in the Work or in the activities of the Owner or of Separate Contractors.</w:t>
      </w:r>
    </w:p>
    <w:p w14:paraId="36C0551C" w14:textId="77777777" w:rsidR="004D62EC" w:rsidRPr="00CB0395" w:rsidRDefault="004D62EC">
      <w:pPr>
        <w:pStyle w:val="AIAAgreementBodyText"/>
      </w:pPr>
    </w:p>
    <w:p w14:paraId="0B8DF5C8" w14:textId="77777777" w:rsidR="004D62EC" w:rsidRPr="00CB0395" w:rsidRDefault="00F0348B">
      <w:pPr>
        <w:pStyle w:val="AIAAgreementBodyText"/>
      </w:pPr>
      <w:r w:rsidRPr="00CB0395">
        <w:rPr>
          <w:rStyle w:val="AIAParagraphNumber"/>
          <w:rFonts w:cs="Arial Narrow"/>
          <w:bCs/>
        </w:rPr>
        <w:t>§ 3.12.6</w:t>
      </w:r>
      <w:r w:rsidRPr="00CB0395">
        <w:t xml:space="preserve"> By submitting Shop Drawings, Product Data, Samples, and similar submittals, the Contractor represents to the Owner, Project Manager, and Architect that the Contractor has (1) reviewed and approved them; (2) determined and verified materials, field measurements, and field construction criteria related thereto, or will do so; and (3) checked and coordinated the information contained within such submittals with the requirements of the Work and of the Contract Documents. Submittals which are not marked as reviewed for compliance with the Contract Documents and approved by the Contractor may be returned by the Architect, Project Manager, or Owner without action.</w:t>
      </w:r>
    </w:p>
    <w:p w14:paraId="601AAEA1" w14:textId="77777777" w:rsidR="004D62EC" w:rsidRPr="00CB0395" w:rsidRDefault="004D62EC">
      <w:pPr>
        <w:pStyle w:val="AIAAgreementBodyText"/>
      </w:pPr>
    </w:p>
    <w:p w14:paraId="7AAA406F" w14:textId="77777777" w:rsidR="004D62EC" w:rsidRPr="00CB0395" w:rsidRDefault="00F0348B">
      <w:pPr>
        <w:pStyle w:val="AIAAgreementBodyText"/>
      </w:pPr>
      <w:r w:rsidRPr="00CB0395">
        <w:rPr>
          <w:rStyle w:val="AIAParagraphNumber"/>
          <w:rFonts w:cs="Arial Narrow"/>
          <w:bCs/>
        </w:rPr>
        <w:t>§ 3.12.7</w:t>
      </w:r>
      <w:r w:rsidRPr="00CB0395">
        <w:t xml:space="preserve"> The Contractor shall perform no portion of the Work for which the Contract Documents require submittal and review of Shop Drawings, Product Data, Samples, or similar submittals until the respective submittal has been approved by the Architect, in consultation with the Project Manager and Owner.</w:t>
      </w:r>
    </w:p>
    <w:p w14:paraId="7076DC61" w14:textId="77777777" w:rsidR="004D62EC" w:rsidRPr="00CB0395" w:rsidRDefault="004D62EC">
      <w:pPr>
        <w:pStyle w:val="AIAAgreementBodyText"/>
      </w:pPr>
    </w:p>
    <w:p w14:paraId="1AF17166" w14:textId="77777777" w:rsidR="004D62EC" w:rsidRPr="00CB0395" w:rsidRDefault="00F0348B">
      <w:pPr>
        <w:pStyle w:val="AIAAgreementBodyText"/>
      </w:pPr>
      <w:r w:rsidRPr="00CB0395">
        <w:rPr>
          <w:rStyle w:val="AIAParagraphNumber"/>
          <w:rFonts w:cs="Arial Narrow"/>
          <w:bCs/>
        </w:rPr>
        <w:t>§ 3.12.8</w:t>
      </w:r>
      <w:r w:rsidRPr="00CB0395">
        <w:t xml:space="preserve"> The Work shall be in accordance with approved submittals except that the Contractor shall not be relieved of responsibility for deviations from requirements of the Contract Documents by the Architect’s approval of Shop Drawings, Product Data, Samples, or similar submittals, unless the Contractor has specifically notified the Architect and the Project Manager of such deviation at the time of submittal and (1) the Architect has given written approval to the specific deviation as a minor change in the Work or (2) a Change Order or Supplemental Instruction has been issued authorizing the deviation. The Contractor shall not be relieved of responsibility for errors or omissions in Shop Drawings, Product Data, Samples, or similar submittals by the Architect’s approval thereof.</w:t>
      </w:r>
    </w:p>
    <w:p w14:paraId="3B9808C8" w14:textId="77777777" w:rsidR="004D62EC" w:rsidRPr="00CB0395" w:rsidRDefault="004D62EC">
      <w:pPr>
        <w:pStyle w:val="AIAAgreementBodyText"/>
      </w:pPr>
    </w:p>
    <w:p w14:paraId="5295B95F" w14:textId="77777777" w:rsidR="004D62EC" w:rsidRPr="00CB0395" w:rsidRDefault="00F0348B">
      <w:pPr>
        <w:pStyle w:val="AIAAgreementBodyText"/>
      </w:pPr>
      <w:r w:rsidRPr="00CB0395">
        <w:rPr>
          <w:rStyle w:val="AIAParagraphNumber"/>
          <w:rFonts w:cs="Arial Narrow"/>
          <w:bCs/>
        </w:rPr>
        <w:t>§ 3.12.9</w:t>
      </w:r>
      <w:r w:rsidRPr="00CB0395">
        <w:t xml:space="preserve"> The Contractor shall direct specific attention, in writing or on resubmitted Shop Drawings, Product Data, Samples, or similar submittals, to revisions other than those requested by the Architect on previous submittals. In the absence of such written notice, the Architect’s approval of a resubmission shall not apply to such revisions and Contractor alone shall bear the risk for proceeding with such undeclared revisions.</w:t>
      </w:r>
    </w:p>
    <w:p w14:paraId="54F54DBF" w14:textId="77777777" w:rsidR="004D62EC" w:rsidRPr="00CB0395" w:rsidRDefault="004D62EC">
      <w:pPr>
        <w:pStyle w:val="AIAAgreementBodyText"/>
      </w:pPr>
    </w:p>
    <w:p w14:paraId="61B4893A" w14:textId="77777777" w:rsidR="004D62EC" w:rsidRPr="00CB0395" w:rsidRDefault="00F0348B">
      <w:pPr>
        <w:pStyle w:val="AIAAgreementBodyText"/>
      </w:pPr>
      <w:r w:rsidRPr="00CB0395">
        <w:rPr>
          <w:rStyle w:val="AIAParagraphNumber"/>
          <w:rFonts w:cs="Arial Narrow"/>
          <w:bCs/>
        </w:rPr>
        <w:t>§ 3.12.10</w:t>
      </w:r>
      <w:r w:rsidRPr="00CB0395">
        <w:t xml:space="preserve"> The Contractor shall not be required to provide professional services that constitute the practice of architecture or engineering unless such services are specifically required by the Contract Documents for a portion of the Work or unless the Contractor needs to provide such services in order to carry out the Contractor’s responsibilities for construction means, methods, techniques, sequences, and procedures. The Contractor shall not be required to provide professional services in violation of applicable law. If professional design services or certifications by a design professional related to systems, materials, or equipment are specifically required of the Contractor by the Contract Documents, the Architect will specify all performance and design criteria that such services must satisfy, in consultation with the Owner and the Project Manager. The Contractor shall cause such services or certifications to be provided by a properly licensed design professional, with professional liability insurance coverage, whose signature and seal shall appear on all Drawings, calculations, Specifications, certifications, Shop Drawings, and other submittals prepared by such professional. Shop Drawings, and other submittals related to the Work designed or certified by such professional, if prepared by others, shall bear such professional’s written approval when submitted to the Project Manager, Architect, and Owner. The Architect, Project Manager, and Owner shall be entitled to rely upon the adequacy, accuracy and completeness of the services, certifications, and approvals performed or provided by such design professionals. The Architect, in consultation with the Project Manager and Owner, will review, approve, or take other appropriate action on submittals only for the limited purpose of checking for conformance with the information given and the design concept expressed in the Contract Documents.</w:t>
      </w:r>
    </w:p>
    <w:p w14:paraId="6601650A" w14:textId="77777777" w:rsidR="004D62EC" w:rsidRPr="00CB0395" w:rsidRDefault="004D62EC">
      <w:pPr>
        <w:pStyle w:val="AIAAgreementBodyText"/>
      </w:pPr>
    </w:p>
    <w:p w14:paraId="5E8E0AD8" w14:textId="77777777" w:rsidR="004D62EC" w:rsidRPr="00CB0395" w:rsidRDefault="00F0348B">
      <w:pPr>
        <w:pStyle w:val="AIAAgreementBodyText"/>
      </w:pPr>
      <w:r w:rsidRPr="00CB0395">
        <w:rPr>
          <w:rStyle w:val="AIAParagraphNumber"/>
          <w:rFonts w:cs="Arial Narrow"/>
          <w:bCs/>
        </w:rPr>
        <w:t>§ 3.12.10.1</w:t>
      </w:r>
      <w:r w:rsidRPr="00CB0395">
        <w:t xml:space="preserve"> If the Contract Documents require the Contractor’s design professional to certify that the Work has been performed in accordance with the design criteria, the Contractor shall furnish such certifications to the Owner, Architect, and Project Manager at the time and in the form specified by the Architect.</w:t>
      </w:r>
    </w:p>
    <w:p w14:paraId="0A42F4FC" w14:textId="77777777" w:rsidR="004D62EC" w:rsidRPr="00CB0395" w:rsidRDefault="004D62EC">
      <w:pPr>
        <w:pStyle w:val="AIAAgreementBodyText"/>
      </w:pPr>
    </w:p>
    <w:p w14:paraId="45BD2C55" w14:textId="77777777" w:rsidR="004D62EC" w:rsidRPr="00CB0395" w:rsidRDefault="00F0348B">
      <w:pPr>
        <w:pStyle w:val="AIASubheading"/>
      </w:pPr>
      <w:r w:rsidRPr="00CB0395">
        <w:t>§ 3.13 Use of Site</w:t>
      </w:r>
    </w:p>
    <w:p w14:paraId="055A88FB" w14:textId="77777777" w:rsidR="004D62EC" w:rsidRPr="00CB0395" w:rsidRDefault="00F0348B">
      <w:pPr>
        <w:pStyle w:val="AIAAgreementBodyText"/>
      </w:pPr>
      <w:r w:rsidRPr="00CB0395">
        <w:t>The Contractor shall confine operations at the site to areas permitted by applicable laws, statutes, ordinances, codes, rules, and regulations, lawful orders of public authorities and the Contract Documents and shall not unreasonably encumber the site with materials or equipment.</w:t>
      </w:r>
    </w:p>
    <w:p w14:paraId="7D45BF53" w14:textId="77777777" w:rsidR="004D62EC" w:rsidRPr="00CB0395" w:rsidRDefault="004D62EC">
      <w:pPr>
        <w:pStyle w:val="AIAAgreementBodyText"/>
      </w:pPr>
    </w:p>
    <w:p w14:paraId="77C9D18E" w14:textId="77777777" w:rsidR="004D62EC" w:rsidRPr="00CB0395" w:rsidRDefault="00F0348B">
      <w:pPr>
        <w:pStyle w:val="AIASubheading"/>
      </w:pPr>
      <w:r w:rsidRPr="00CB0395">
        <w:t>§ 3.14 Cutting and Patching</w:t>
      </w:r>
    </w:p>
    <w:p w14:paraId="14791EEA" w14:textId="77777777" w:rsidR="004D62EC" w:rsidRPr="00CB0395" w:rsidRDefault="00F0348B">
      <w:pPr>
        <w:pStyle w:val="AIAAgreementBodyText"/>
      </w:pPr>
      <w:r w:rsidRPr="00CB0395">
        <w:rPr>
          <w:rStyle w:val="AIAParagraphNumber"/>
          <w:rFonts w:cs="Arial Narrow"/>
          <w:bCs/>
        </w:rPr>
        <w:t>§ 3.14.1</w:t>
      </w:r>
      <w:r w:rsidRPr="00CB0395">
        <w:t xml:space="preserve"> The Contractor shall be responsible for cutting, fitting, or patching required to complete the Work or to make its parts fit together properly. All areas requiring cutting, fitting, and patching shall be restored to the condition existing prior to the cutting, fitting, and patching, unless otherwise required by the Contract Documents.</w:t>
      </w:r>
    </w:p>
    <w:p w14:paraId="05A3A0E6" w14:textId="77777777" w:rsidR="004D62EC" w:rsidRPr="00CB0395" w:rsidRDefault="004D62EC">
      <w:pPr>
        <w:pStyle w:val="AIAAgreementBodyText"/>
      </w:pPr>
    </w:p>
    <w:p w14:paraId="71603945" w14:textId="77777777" w:rsidR="004D62EC" w:rsidRPr="00CB0395" w:rsidRDefault="00F0348B">
      <w:pPr>
        <w:pStyle w:val="AIAAgreementBodyText"/>
      </w:pPr>
      <w:r w:rsidRPr="00CB0395">
        <w:rPr>
          <w:rStyle w:val="AIAParagraphNumber"/>
          <w:rFonts w:cs="Arial Narrow"/>
          <w:bCs/>
        </w:rPr>
        <w:t>§ 3.14.2</w:t>
      </w:r>
      <w:r w:rsidRPr="00CB0395">
        <w:t xml:space="preserve"> The Contractor shall not damage or endanger a portion of the Work or fully or partially completed construction of the Owner or Separate Contractors by cutting, patching, or otherwise altering such construction, or by excavation.  The Contractor shall not cut or otherwise alter such construction by the Owner or a Separate Contractor except with written consent of the Owner and of such Separate Contractor. The Contractor shall not unreasonably withhold from the Owner or a Separate Contractor the Contractor’s consent to cutting or otherwise altering the Work.</w:t>
      </w:r>
    </w:p>
    <w:p w14:paraId="1382023B" w14:textId="77777777" w:rsidR="004D62EC" w:rsidRPr="00CB0395" w:rsidRDefault="004D62EC">
      <w:pPr>
        <w:pStyle w:val="AIAAgreementBodyText"/>
      </w:pPr>
    </w:p>
    <w:p w14:paraId="7D9C5624" w14:textId="77777777" w:rsidR="004D62EC" w:rsidRPr="00CB0395" w:rsidRDefault="00F0348B">
      <w:pPr>
        <w:pStyle w:val="AIASubheading"/>
      </w:pPr>
      <w:r w:rsidRPr="00CB0395">
        <w:t>§ 3.15 Cleaning Up</w:t>
      </w:r>
    </w:p>
    <w:p w14:paraId="71A19292" w14:textId="77777777" w:rsidR="004D62EC" w:rsidRPr="00CB0395" w:rsidRDefault="00F0348B">
      <w:pPr>
        <w:pStyle w:val="AIAAgreementBodyText"/>
      </w:pPr>
      <w:r w:rsidRPr="00CB0395">
        <w:rPr>
          <w:rStyle w:val="AIAParagraphNumber"/>
          <w:rFonts w:cs="Arial Narrow"/>
          <w:bCs/>
        </w:rPr>
        <w:t>§ 3.15.1</w:t>
      </w:r>
      <w:r w:rsidRPr="00CB0395">
        <w:t xml:space="preserve"> The Contractor shall keep the premises and surrounding area free from accumulation of waste materials and rubbish caused by operations under the Contract. At completion of the Work, the Contractor shall remove waste materials, rubbish, the Contractor’s tools, construction equipment, machinery, and surplus materials from and about the Project site.</w:t>
      </w:r>
    </w:p>
    <w:p w14:paraId="5E80CFAB" w14:textId="77777777" w:rsidR="004D62EC" w:rsidRPr="00CB0395" w:rsidRDefault="004D62EC">
      <w:pPr>
        <w:pStyle w:val="AIAAgreementBodyText"/>
      </w:pPr>
    </w:p>
    <w:p w14:paraId="0EABAADE" w14:textId="77777777" w:rsidR="004D62EC" w:rsidRPr="00CB0395" w:rsidRDefault="00F0348B">
      <w:pPr>
        <w:pStyle w:val="AIAAgreementBodyText"/>
      </w:pPr>
      <w:r w:rsidRPr="00CB0395">
        <w:rPr>
          <w:rStyle w:val="AIAParagraphNumber"/>
          <w:rFonts w:cs="Arial Narrow"/>
          <w:bCs/>
        </w:rPr>
        <w:t>§ 3.15.2</w:t>
      </w:r>
      <w:r w:rsidRPr="00CB0395">
        <w:t xml:space="preserve"> If the Contractor fails to clean up as provided in the Contract Documents, the Owner may do so, and the Owner shall be entitled to reimbursement from the Contractor.</w:t>
      </w:r>
    </w:p>
    <w:p w14:paraId="6AC6AEA8" w14:textId="77777777" w:rsidR="004D62EC" w:rsidRPr="00CB0395" w:rsidRDefault="004D62EC">
      <w:pPr>
        <w:pStyle w:val="AIAAgreementBodyText"/>
      </w:pPr>
    </w:p>
    <w:p w14:paraId="63276315" w14:textId="77777777" w:rsidR="004D62EC" w:rsidRPr="00CB0395" w:rsidRDefault="00F0348B">
      <w:pPr>
        <w:pStyle w:val="AIASubheading"/>
      </w:pPr>
      <w:r w:rsidRPr="00CB0395">
        <w:t>§ 3.16 Access to Work</w:t>
      </w:r>
    </w:p>
    <w:p w14:paraId="791106CD" w14:textId="77777777" w:rsidR="004D62EC" w:rsidRPr="00CB0395" w:rsidRDefault="00F0348B">
      <w:pPr>
        <w:pStyle w:val="AIAAgreementBodyText"/>
      </w:pPr>
      <w:r w:rsidRPr="00CB0395">
        <w:t>The Contractor shall provide the Owner, Project Manager, and Architect access to the Work in preparation and progress wherever located.</w:t>
      </w:r>
    </w:p>
    <w:p w14:paraId="1D3ECF13" w14:textId="77777777" w:rsidR="004D62EC" w:rsidRPr="00CB0395" w:rsidRDefault="004D62EC">
      <w:pPr>
        <w:pStyle w:val="AIAAgreementBodyText"/>
      </w:pPr>
    </w:p>
    <w:p w14:paraId="0D9AD543" w14:textId="77777777" w:rsidR="004D62EC" w:rsidRPr="00CB0395" w:rsidRDefault="00F0348B">
      <w:pPr>
        <w:pStyle w:val="AIASubheading"/>
      </w:pPr>
      <w:r w:rsidRPr="00CB0395">
        <w:t>§ 3.17 Royalties, Patents and Copyrights</w:t>
      </w:r>
    </w:p>
    <w:p w14:paraId="07F41827" w14:textId="77777777" w:rsidR="004D62EC" w:rsidRPr="00CB0395" w:rsidRDefault="00F0348B">
      <w:pPr>
        <w:pStyle w:val="AIAAgreementBodyText"/>
      </w:pPr>
      <w:r w:rsidRPr="00CB0395">
        <w:t>The Contractor shall pay all royalties and license fees. The Contractor shall defend suits or claims for infringement of copyrights and patent rights and shall hold the Owner, Project Manager, and Architect harmless from loss on account thereof, but shall not be responsible for such defense or loss when a particular design, process, or product of a particular manufacturer or manufacturers is required by the Contract Documents, or where the copyright violations are contained in Drawings, Specifications, or other documents prepared by the Architect. However, if the Contractor has reason to believe that the required design, process, or product required by the Contract Documents is an infringement of a copyright or a patent, the Contractor shall be responsible for such loss unless such information is promptly furnished to the Architect, Project Manager, and Owner.</w:t>
      </w:r>
    </w:p>
    <w:p w14:paraId="3A4F351C" w14:textId="77777777" w:rsidR="004D62EC" w:rsidRPr="00CB0395" w:rsidRDefault="004D62EC">
      <w:pPr>
        <w:pStyle w:val="AIAAgreementBodyText"/>
      </w:pPr>
    </w:p>
    <w:p w14:paraId="0BB53BB5" w14:textId="77777777" w:rsidR="004D62EC" w:rsidRPr="00CB0395" w:rsidRDefault="00F0348B">
      <w:pPr>
        <w:pStyle w:val="AIASubheading"/>
      </w:pPr>
      <w:r w:rsidRPr="00CB0395">
        <w:t>§ 3.18 Indemnification</w:t>
      </w:r>
    </w:p>
    <w:p w14:paraId="42C03BA3" w14:textId="77777777" w:rsidR="004D62EC" w:rsidRPr="00CB0395" w:rsidRDefault="00F0348B">
      <w:pPr>
        <w:pStyle w:val="AIAAgreementBodyText"/>
      </w:pPr>
      <w:r w:rsidRPr="00CB0395">
        <w:rPr>
          <w:rStyle w:val="AIAParagraphNumber"/>
          <w:rFonts w:cs="Arial Narrow"/>
          <w:bCs/>
        </w:rPr>
        <w:t>§ 3.18.1</w:t>
      </w:r>
      <w:r w:rsidRPr="00CB0395">
        <w:t xml:space="preserve"> To the fullest extent permitted by law, the Contractor shall indemnify and hold harmless the Owner, Project Manager, and agents and employees of any of them from and against claims, damages, losses, and expenses, including but not limited to attorneys’ fees, arising out of or resulting from performance of the Work, provided that such claim, damage, loss, or expense is attributable to bodily injury, sickness, disease, or death, or to injury to or destruction of tangible property (other than the Work itself), but only to the extent caused by the negligent acts or omissions of the Contractor, a Subcontractor, anyone directly or indirectly employed by them, or anyone for whose acts they may be liable. Such obligation shall not be construed to negate, abridge, or reduce other rights or obligations of indemnity that may otherwise exist as to a party or person described in this Section.</w:t>
      </w:r>
    </w:p>
    <w:p w14:paraId="63BCAE7C" w14:textId="77777777" w:rsidR="004D62EC" w:rsidRPr="00CB0395" w:rsidRDefault="004D62EC">
      <w:pPr>
        <w:pStyle w:val="AIAAgreementBodyText"/>
      </w:pPr>
    </w:p>
    <w:p w14:paraId="587EB5D2" w14:textId="77777777" w:rsidR="004D62EC" w:rsidRPr="00CB0395" w:rsidRDefault="00F0348B">
      <w:pPr>
        <w:pStyle w:val="AIAAgreementBodyText"/>
      </w:pPr>
      <w:r w:rsidRPr="00CB0395">
        <w:rPr>
          <w:rStyle w:val="AIAParagraphNumber"/>
          <w:rFonts w:cs="Arial Narrow"/>
          <w:bCs/>
        </w:rPr>
        <w:t>§ 3.18.2</w:t>
      </w:r>
      <w:r w:rsidRPr="00CB0395">
        <w:t xml:space="preserve"> In claims against any person or entity indemnified under this Section 3.18 by an employee of the Contractor, a Subcontractor, anyone directly or indirectly employed by them, or anyone for whose acts they may be liable, the indemnification obligation under Section 3.18.1 shall not be subject to a limitation on the amount or type of damages, compensation, or benefits payable by or for the Contractor or a Subcontractor under workers’ compensation acts, disability benefit acts, or other employee benefit acts.</w:t>
      </w:r>
    </w:p>
    <w:p w14:paraId="10120CEA" w14:textId="77777777" w:rsidR="004D62EC" w:rsidRPr="00CB0395" w:rsidRDefault="004D62EC">
      <w:pPr>
        <w:pStyle w:val="AIAAgreementBodyText"/>
      </w:pPr>
    </w:p>
    <w:p w14:paraId="1F861565" w14:textId="77777777" w:rsidR="004D62EC" w:rsidRPr="00CB0395" w:rsidRDefault="00F0348B">
      <w:pPr>
        <w:pStyle w:val="AIASubheading"/>
      </w:pPr>
      <w:r w:rsidRPr="00CB0395">
        <w:t xml:space="preserve">§ 3.19 Project Manager </w:t>
      </w:r>
    </w:p>
    <w:p w14:paraId="75EF99DB" w14:textId="77777777" w:rsidR="004D62EC" w:rsidRPr="00CB0395" w:rsidRDefault="00F0348B">
      <w:pPr>
        <w:pStyle w:val="AIAAgreementBodyText"/>
      </w:pPr>
      <w:r w:rsidRPr="00CB0395">
        <w:rPr>
          <w:rStyle w:val="AIAParagraphNumber"/>
          <w:rFonts w:cs="Arial Narrow"/>
          <w:bCs/>
        </w:rPr>
        <w:t>§ 3.19.1</w:t>
      </w:r>
      <w:r w:rsidRPr="00CB0395">
        <w:t xml:space="preserve"> The Contractor shall employ a competent Project Manager who shall run all construction progress meetings.  The Project Manager shall be responsible for providing accurate and up-to-date construction and submittal schedules, including short-term look ahead schedules and inspection and material testing schedules at each construction progress meeting. </w:t>
      </w:r>
    </w:p>
    <w:p w14:paraId="03EE626B" w14:textId="77777777" w:rsidR="004D62EC" w:rsidRPr="00CB0395" w:rsidRDefault="004D62EC">
      <w:pPr>
        <w:pStyle w:val="AIAAgreementBodyText"/>
      </w:pPr>
    </w:p>
    <w:p w14:paraId="6B426016" w14:textId="77777777" w:rsidR="004D62EC" w:rsidRPr="00CB0395" w:rsidRDefault="00F0348B">
      <w:pPr>
        <w:pStyle w:val="AIAAgreementBodyText"/>
      </w:pPr>
      <w:r w:rsidRPr="00CB0395">
        <w:rPr>
          <w:rStyle w:val="AIAParagraphNumber"/>
          <w:rFonts w:cs="Arial Narrow"/>
          <w:bCs/>
        </w:rPr>
        <w:t>§ 3.19.2</w:t>
      </w:r>
      <w:r w:rsidRPr="00CB0395">
        <w:t xml:space="preserve"> When requested by the Owner, Project Manager, or Architect, the Project Manager shall:</w:t>
      </w:r>
    </w:p>
    <w:p w14:paraId="6C6D1530" w14:textId="77777777" w:rsidR="004D62EC" w:rsidRPr="00CB0395" w:rsidRDefault="00F0348B">
      <w:pPr>
        <w:pStyle w:val="AIAAgreementBodyText"/>
        <w:tabs>
          <w:tab w:val="left" w:pos="1080"/>
        </w:tabs>
      </w:pPr>
      <w:r w:rsidRPr="00CB0395">
        <w:tab/>
      </w:r>
      <w:r w:rsidRPr="00CB0395">
        <w:rPr>
          <w:rFonts w:ascii="Arial Narrow" w:hAnsi="Arial Narrow"/>
          <w:b/>
          <w:bCs/>
        </w:rPr>
        <w:t>.1</w:t>
      </w:r>
      <w:r w:rsidRPr="00CB0395">
        <w:tab/>
        <w:t>Have Subcontractors attend construction progress meetings;</w:t>
      </w:r>
    </w:p>
    <w:p w14:paraId="2FD2D38A" w14:textId="77777777" w:rsidR="004D62EC" w:rsidRPr="00CB0395" w:rsidRDefault="00F0348B">
      <w:pPr>
        <w:pStyle w:val="AIAAgreementBodyText"/>
        <w:tabs>
          <w:tab w:val="left" w:pos="1080"/>
        </w:tabs>
        <w:ind w:left="1080" w:hanging="1080"/>
      </w:pPr>
      <w:r w:rsidRPr="00CB0395">
        <w:tab/>
      </w:r>
      <w:r w:rsidRPr="00CB0395">
        <w:rPr>
          <w:rFonts w:ascii="Arial Narrow" w:hAnsi="Arial Narrow"/>
          <w:b/>
          <w:bCs/>
        </w:rPr>
        <w:t>.2</w:t>
      </w:r>
      <w:r w:rsidRPr="00CB0395">
        <w:tab/>
        <w:t>Manage the resolution of issues that arise during the punchlist/closeout/warranty period when the job superintendent is no longer on site.</w:t>
      </w:r>
    </w:p>
    <w:p w14:paraId="460A2DC6" w14:textId="77777777" w:rsidR="004D62EC" w:rsidRPr="00CB0395" w:rsidRDefault="004D62EC">
      <w:pPr>
        <w:pStyle w:val="AIAAgreementBodyText"/>
      </w:pPr>
    </w:p>
    <w:p w14:paraId="0F8ADA34" w14:textId="77777777" w:rsidR="004D62EC" w:rsidRPr="00CB0395" w:rsidRDefault="00F0348B">
      <w:pPr>
        <w:pStyle w:val="AIASubheading"/>
      </w:pPr>
      <w:r w:rsidRPr="00CB0395">
        <w:rPr>
          <w:rStyle w:val="AIAParagraphNumber"/>
          <w:b/>
        </w:rPr>
        <w:t>§ 3.20</w:t>
      </w:r>
      <w:r w:rsidRPr="00CB0395">
        <w:rPr>
          <w:rStyle w:val="AIAParagraphNumber"/>
          <w:bCs w:val="0"/>
        </w:rPr>
        <w:t xml:space="preserve"> </w:t>
      </w:r>
      <w:r w:rsidRPr="00CB0395">
        <w:t>Communications Facilitating Contract Administration</w:t>
      </w:r>
    </w:p>
    <w:p w14:paraId="5CE1A520" w14:textId="77777777" w:rsidR="004D62EC" w:rsidRPr="00CB0395" w:rsidRDefault="00F0348B">
      <w:pPr>
        <w:pStyle w:val="AIAAgreementBodyText"/>
      </w:pPr>
      <w:r w:rsidRPr="00CB0395">
        <w:rPr>
          <w:rFonts w:eastAsia="Times New Roman"/>
        </w:rPr>
        <w:t>Except as otherwise provided in the Contract Documents, or when direct communications have been specially authorized, the Owner and Contractor shall endeavor to communicate with each other through the Project Manager about matters arising out of or relating to the Contract. With respect to Project communications that impact the Project schedule, budget, course of the Work, or other substantial Project matters, the Contractor shall promptly notify the Architect and Project Manager of the substance of any authorized direct communications between the Owner and the Contractor relating to the Project.  Communications by and with the Architect shall be through the Project Manager.  Communications by and with the Architect’s consultants shall be through the Project Manager and Architect.  Communications by and with Subcontractors and material suppliers shall be through the Contractor.  The Contractor shall include the Architect and Project Manager in all communications that relate to or affect the Architect’s services or professional responsibilities.  Communications by and with the Owner’s subcontractors or suppliers shall be through the Project Manager.  Communications by and with Owner’s Separate Contractors and other consultants shall be through the Project Manager.  The Contract Documents may specify additional communication protocols.</w:t>
      </w:r>
      <w:r w:rsidRPr="00CB0395">
        <w:t xml:space="preserve">  </w:t>
      </w:r>
    </w:p>
    <w:p w14:paraId="5788AB38" w14:textId="77777777" w:rsidR="004D62EC" w:rsidRPr="00CB0395" w:rsidRDefault="004D62EC">
      <w:pPr>
        <w:pStyle w:val="AIAAgreementBodyText"/>
      </w:pPr>
    </w:p>
    <w:p w14:paraId="311D6115" w14:textId="77777777" w:rsidR="004D62EC" w:rsidRPr="00CB0395" w:rsidRDefault="00F0348B">
      <w:pPr>
        <w:pStyle w:val="AIAAgreementBodyText"/>
      </w:pPr>
      <w:r w:rsidRPr="00CB0395">
        <w:t>The Contractor shall diligently review the Contract Documents to find information required to carry out the Work prior to submitting requests for information to the Project Manager or Architect.  The Contractor shall avoid making requests for information related to extraneous/non-essential matters or that are readily answerable through information already included in the Construction Documents.  Repeated requests for such information, the volume of which may cause project delays, may inhibit the ability of the Project Manager or the Architect to timely respond to requests for information on essential subject matters, or may increase the Owner’s Project administration costs, and may form the basis for a Claim by the Owner under Article 15.</w:t>
      </w:r>
    </w:p>
    <w:p w14:paraId="4F221F05" w14:textId="77777777" w:rsidR="004D62EC" w:rsidRPr="00CB0395" w:rsidRDefault="004D62EC">
      <w:pPr>
        <w:pStyle w:val="AIAAgreementBodyText"/>
      </w:pPr>
    </w:p>
    <w:p w14:paraId="6B0CEC17" w14:textId="77777777" w:rsidR="004D62EC" w:rsidRPr="00CB0395" w:rsidRDefault="00F0348B">
      <w:pPr>
        <w:pStyle w:val="Heading1"/>
      </w:pPr>
      <w:r w:rsidRPr="00CB0395">
        <w:t>ARTICLE 4   ARCHITECT AND OWNER’S REPRESENTATIVE</w:t>
      </w:r>
    </w:p>
    <w:p w14:paraId="69CA100F" w14:textId="77777777" w:rsidR="004D62EC" w:rsidRPr="00CB0395" w:rsidRDefault="004D62EC"/>
    <w:p w14:paraId="07D70A43" w14:textId="77777777" w:rsidR="004D62EC" w:rsidRPr="00CB0395" w:rsidRDefault="00F0348B">
      <w:pPr>
        <w:pStyle w:val="AIASubheading"/>
      </w:pPr>
      <w:r w:rsidRPr="00CB0395">
        <w:t>§ 4.1 General</w:t>
      </w:r>
    </w:p>
    <w:p w14:paraId="5FB154A6" w14:textId="77777777" w:rsidR="004D62EC" w:rsidRPr="00CB0395" w:rsidRDefault="00F0348B">
      <w:pPr>
        <w:pStyle w:val="AIAAgreementBodyText"/>
      </w:pPr>
      <w:r w:rsidRPr="00CB0395">
        <w:rPr>
          <w:rStyle w:val="AIAParagraphNumber"/>
          <w:rFonts w:cs="Arial Narrow"/>
          <w:bCs/>
        </w:rPr>
        <w:t>§ 4.1.1</w:t>
      </w:r>
      <w:r w:rsidRPr="00CB0395">
        <w:t xml:space="preserve"> The Owner has retained an Architect and Project Manager as defined in 1.1.8 and 1.1.10. </w:t>
      </w:r>
    </w:p>
    <w:p w14:paraId="310959DE" w14:textId="77777777" w:rsidR="004D62EC" w:rsidRPr="00CB0395" w:rsidRDefault="004D62EC">
      <w:pPr>
        <w:pStyle w:val="AIAAgreementBodyText"/>
      </w:pPr>
    </w:p>
    <w:p w14:paraId="4EC97343" w14:textId="77777777" w:rsidR="004D62EC" w:rsidRPr="00CB0395" w:rsidRDefault="00F0348B">
      <w:pPr>
        <w:pStyle w:val="AIAAgreementBodyText"/>
      </w:pPr>
      <w:r w:rsidRPr="00CB0395">
        <w:rPr>
          <w:rStyle w:val="AIAParagraphNumber"/>
          <w:rFonts w:cs="Arial Narrow"/>
          <w:bCs/>
        </w:rPr>
        <w:t>§ 4.1.2</w:t>
      </w:r>
      <w:r w:rsidRPr="00CB0395">
        <w:t xml:space="preserve"> Duties, responsibilities, and limitations of authority of the Architect and Project Manager as set forth in the Contract Documents shall not be restricted, modified or extended without written consent of the Owner and Contractor and consent shall not be unreasonably withheld.</w:t>
      </w:r>
    </w:p>
    <w:p w14:paraId="2157B479" w14:textId="77777777" w:rsidR="004D62EC" w:rsidRPr="00CB0395" w:rsidRDefault="004D62EC">
      <w:pPr>
        <w:pStyle w:val="AIAAgreementBodyText"/>
      </w:pPr>
    </w:p>
    <w:p w14:paraId="3CB34559" w14:textId="77777777" w:rsidR="004D62EC" w:rsidRPr="00CB0395" w:rsidRDefault="00F0348B">
      <w:pPr>
        <w:pStyle w:val="AIAAgreementBodyText"/>
      </w:pPr>
      <w:r w:rsidRPr="00CB0395">
        <w:rPr>
          <w:rStyle w:val="AIAParagraphNumber"/>
          <w:rFonts w:cs="Arial Narrow"/>
          <w:bCs/>
        </w:rPr>
        <w:t>§ 4.1.3</w:t>
      </w:r>
      <w:r w:rsidRPr="00CB0395">
        <w:t xml:space="preserve"> If the employment of the Architect or Project Manager is terminated, the Owner shall employ a successor Architect or Project Manager, whose status under the Contract Documents shall be that of the current Architect or Project Manager.</w:t>
      </w:r>
    </w:p>
    <w:p w14:paraId="4478346F" w14:textId="77777777" w:rsidR="004D62EC" w:rsidRPr="00CB0395" w:rsidRDefault="004D62EC">
      <w:pPr>
        <w:pStyle w:val="AIASubheading"/>
      </w:pPr>
    </w:p>
    <w:p w14:paraId="52805CA4" w14:textId="77777777" w:rsidR="004D62EC" w:rsidRPr="00CB0395" w:rsidRDefault="00F0348B">
      <w:pPr>
        <w:pStyle w:val="AIASubheading"/>
      </w:pPr>
      <w:r w:rsidRPr="00CB0395">
        <w:t>§ 4.2 Administration of the Contract</w:t>
      </w:r>
    </w:p>
    <w:p w14:paraId="216EE303" w14:textId="77777777" w:rsidR="004D62EC" w:rsidRPr="00CB0395" w:rsidRDefault="00F0348B">
      <w:pPr>
        <w:pStyle w:val="AIAAgreementBodyText"/>
      </w:pPr>
      <w:r w:rsidRPr="00CB0395">
        <w:rPr>
          <w:rStyle w:val="AIAParagraphNumber"/>
          <w:rFonts w:cs="Arial Narrow"/>
          <w:bCs/>
        </w:rPr>
        <w:t>§ 4.2.1</w:t>
      </w:r>
      <w:r w:rsidRPr="00CB0395">
        <w:t xml:space="preserve"> The Project Manager, in consultation with the Owner and the Architect, will administer the Contract as described in the Contract Documents during construction until the date the Project Manager issues the final Certificate for Payment. The Project Manager will have authority to act on behalf of the Owner only to the extent provided in the Contract Documents.</w:t>
      </w:r>
    </w:p>
    <w:p w14:paraId="36079EFD" w14:textId="77777777" w:rsidR="004D62EC" w:rsidRPr="00CB0395" w:rsidRDefault="004D62EC">
      <w:pPr>
        <w:pStyle w:val="AIAAgreementBodyText"/>
      </w:pPr>
    </w:p>
    <w:p w14:paraId="5D6B32E4" w14:textId="77777777" w:rsidR="004D62EC" w:rsidRPr="00CB0395" w:rsidRDefault="00F0348B">
      <w:pPr>
        <w:pStyle w:val="AIAAgreementBodyText"/>
      </w:pPr>
      <w:r w:rsidRPr="00CB0395">
        <w:rPr>
          <w:rStyle w:val="AIAParagraphNumber"/>
          <w:rFonts w:cs="Arial Narrow"/>
          <w:bCs/>
        </w:rPr>
        <w:t>§ 4.2.2</w:t>
      </w:r>
      <w:r w:rsidRPr="00CB0395">
        <w:t xml:space="preserve"> The Project Manager will have a significant on-site presence during construction. The Architect will visit the site at intervals appropriate to the stage of construction, or as otherwise agreed with the Project Manager and Owner. The Project Manager and Architect will make periodic observations to become generally familiar with the progress and quality of the portion of the Work completed, and to determine in general if the Work observed is being performed in a manner indicating that the Work, when fully completed, will be in accordance with the Contract Documents. However, neither the Project Manager nor the Architect will be required to make exhaustive or continuous on-site inspections to check the quality or quantity of the Work. The Project Manager and Architect will not have control over, charge of, or responsibility for the construction means, methods, techniques, sequences, or procedures, or for the safety precautions and programs in connection with the Work, since these tasks are solely the responsibility of the Contractor under the Contract Documents.</w:t>
      </w:r>
    </w:p>
    <w:p w14:paraId="748C2CA4" w14:textId="77777777" w:rsidR="004D62EC" w:rsidRPr="00CB0395" w:rsidRDefault="004D62EC">
      <w:pPr>
        <w:pStyle w:val="AIAAgreementBodyText"/>
      </w:pPr>
    </w:p>
    <w:p w14:paraId="40998B49" w14:textId="3C9A8473" w:rsidR="004D62EC" w:rsidRPr="00CB0395" w:rsidRDefault="00F0348B">
      <w:pPr>
        <w:pStyle w:val="AIAAgreementBodyText"/>
      </w:pPr>
      <w:r w:rsidRPr="00CB0395">
        <w:rPr>
          <w:rStyle w:val="AIAParagraphNumber"/>
          <w:rFonts w:cs="Arial Narrow"/>
          <w:bCs/>
        </w:rPr>
        <w:t>§ 4.2.3</w:t>
      </w:r>
      <w:r w:rsidRPr="00CB0395">
        <w:t xml:space="preserve"> </w:t>
      </w:r>
      <w:r w:rsidRPr="00CB0395">
        <w:rPr>
          <w:rFonts w:eastAsia="Times New Roman"/>
        </w:rPr>
        <w:t>On the basis of the on-site observations, the Project Manager and the Architect will keep the Owner reasonably informed about the progress and quality of the portion of the Work completed, and promptly report to the Owner (1) known deviations from the Contract Documents; (2) known deviations from the most recent Construction schedule submitted by the Contractor; and (3) defects and deficiencies observed in the Work.  Neither the Project Manager nor the Architect will be responsible for the Contractor’s failure to perform the Work in accordance with the requirements of the Contract Documents.  The Project Manager and Architect will not have control over or charge of and will not be responsible for acts or omissions of, the Contractor, Subcontractors, or their agents or employees, or any other persons or entities performing portions of the Work.</w:t>
      </w:r>
    </w:p>
    <w:p w14:paraId="5D814529" w14:textId="77777777" w:rsidR="004D62EC" w:rsidRPr="00CB0395" w:rsidRDefault="004D62EC">
      <w:pPr>
        <w:pStyle w:val="AIAAgreementBodyText"/>
      </w:pPr>
    </w:p>
    <w:p w14:paraId="43472756" w14:textId="77777777" w:rsidR="004D62EC" w:rsidRPr="00CB0395" w:rsidRDefault="00F0348B">
      <w:pPr>
        <w:pStyle w:val="AIAAgreementBodyText"/>
      </w:pPr>
      <w:r w:rsidRPr="00CB0395">
        <w:rPr>
          <w:rStyle w:val="AIAParagraphNumber"/>
          <w:rFonts w:cs="Arial Narrow"/>
          <w:bCs/>
        </w:rPr>
        <w:t>§ 4.2.4</w:t>
      </w:r>
      <w:r w:rsidRPr="00CB0395">
        <w:t xml:space="preserve"> Based on the Project Manager’s and Architect’s evaluations of the Contractor’s Applications for Payment, the Project Manager will provide to the Owner an evaluation, recommendation, and certification of the amounts due the Contractor and will issue Certificates for Payment in such amounts, subject to the Owner’s final review and approval.</w:t>
      </w:r>
    </w:p>
    <w:p w14:paraId="1BBCE83C" w14:textId="77777777" w:rsidR="004D62EC" w:rsidRPr="00CB0395" w:rsidRDefault="004D62EC">
      <w:pPr>
        <w:pStyle w:val="AIAAgreementBodyText"/>
      </w:pPr>
    </w:p>
    <w:p w14:paraId="3925FF0B" w14:textId="77777777" w:rsidR="004D62EC" w:rsidRPr="00CB0395" w:rsidRDefault="00F0348B">
      <w:pPr>
        <w:pStyle w:val="AIAAgreementBodyText"/>
      </w:pPr>
      <w:r w:rsidRPr="00CB0395">
        <w:rPr>
          <w:rStyle w:val="AIAParagraphNumber"/>
          <w:rFonts w:cs="Arial Narrow"/>
          <w:bCs/>
        </w:rPr>
        <w:t>§ 4.2.5</w:t>
      </w:r>
      <w:r w:rsidRPr="00CB0395">
        <w:t xml:space="preserve"> With concurrence from the Owner, the Architect and Project Manager have the authority to reject Work that does not conform to the Contract Documents. Whenever the Project Manager or Architect considers it necessary or advisable, they have, in consultation with the Owner, the authority to require inspection or testing of the Work in accordance with Sections 13.5.2 and 13.5.3, whether or not such Work is fabricated, installed, or completed.  However, neither this authority nor a decision made in good faith to exercise or not exercise such authority shall give rise to a duty or responsibility owed by the Architect, Project Manager, or Owner to the Contractor, Subcontractors, material and equipment suppliers, their agents or employees, or other persons or entities performing portions of the Work.</w:t>
      </w:r>
    </w:p>
    <w:p w14:paraId="01B61A26" w14:textId="77777777" w:rsidR="004D62EC" w:rsidRPr="00CB0395" w:rsidRDefault="004D62EC">
      <w:pPr>
        <w:pStyle w:val="AIAAgreementBodyText"/>
      </w:pPr>
    </w:p>
    <w:p w14:paraId="4215CC6B" w14:textId="77777777" w:rsidR="004D62EC" w:rsidRPr="00CB0395" w:rsidRDefault="00F0348B">
      <w:pPr>
        <w:pStyle w:val="AIAAgreementBodyText"/>
      </w:pPr>
      <w:r w:rsidRPr="00CB0395">
        <w:rPr>
          <w:rStyle w:val="AIAParagraphNumber"/>
          <w:rFonts w:cs="Arial Narrow"/>
          <w:bCs/>
        </w:rPr>
        <w:t>§ 4.2.6</w:t>
      </w:r>
      <w:r w:rsidRPr="00CB0395">
        <w:t xml:space="preserve"> The Architect, in consultation with the Project Manager and Owner, will review and approve, or take other appropriate action upon, the Contractor’s submittals such as Shop Drawings, Product Data, and Samples, but only for the limited purpose of checking for conformance with information given and the design concept expressed in the Contract Documents. The Architect’s action will be taken in accordance with the approved submittal schedule or, in the absence of an approved submittal schedule, with reasonable promptness while allowing sufficient time in the Architect’s professional judgment to permit adequate review. Review of such submittals is not conducted for the purpose of determining the accuracy and completeness of other details such as dimensions and quantities, coordinating the Work, or for substantiating instructions for installation or performance of equipment or systems, all of which remain the responsibility of the Contractor as required by the Contract Documents. The Architect’s review of the Contractor’s submittals shall not relieve the Contractor of its obligations under Sections 3.3, 3.5, and 3.12. The Architect’s review shall not constitute approval of safety precautions or of any construction means, methods, techniques, sequences, or procedures. The Architect’s approval of a specific item shall not indicate approval of an assembly of which the item is a component.</w:t>
      </w:r>
    </w:p>
    <w:p w14:paraId="594FE995" w14:textId="77777777" w:rsidR="004D62EC" w:rsidRPr="00CB0395" w:rsidRDefault="004D62EC">
      <w:pPr>
        <w:pStyle w:val="AIAAgreementBodyText"/>
      </w:pPr>
    </w:p>
    <w:p w14:paraId="69C0D942" w14:textId="77777777" w:rsidR="004D62EC" w:rsidRPr="00CB0395" w:rsidRDefault="00F0348B">
      <w:pPr>
        <w:pStyle w:val="AIAAgreementBodyText"/>
      </w:pPr>
      <w:r w:rsidRPr="00CB0395">
        <w:rPr>
          <w:rStyle w:val="AIAParagraphNumber"/>
          <w:rFonts w:cs="Arial Narrow"/>
          <w:bCs/>
        </w:rPr>
        <w:t>§ 4.2.7</w:t>
      </w:r>
      <w:r w:rsidRPr="00CB0395">
        <w:t xml:space="preserve"> The Project Manager, with assistance from the Architect as needed, shall prepare Change Orders and Supplemental Instructions, and both the Project Manager and Architect may authorize minor changes in the Work as provided in Section 7.4. The Architect and Project Manager may investigate and make determinations and recommendations to the Owner regarding concealed and unknown conditions as provided in Section 3.7.4.  </w:t>
      </w:r>
    </w:p>
    <w:p w14:paraId="265BBAE7" w14:textId="77777777" w:rsidR="004D62EC" w:rsidRPr="00CB0395" w:rsidRDefault="004D62EC">
      <w:pPr>
        <w:pStyle w:val="AIAAgreementBodyText"/>
      </w:pPr>
    </w:p>
    <w:p w14:paraId="281E0869" w14:textId="77777777" w:rsidR="004D62EC" w:rsidRPr="00CB0395" w:rsidRDefault="00F0348B">
      <w:pPr>
        <w:pStyle w:val="AIAAgreementBodyText"/>
      </w:pPr>
      <w:r w:rsidRPr="00CB0395">
        <w:rPr>
          <w:rStyle w:val="AIAParagraphNumber"/>
          <w:rFonts w:cs="Arial Narrow"/>
          <w:bCs/>
        </w:rPr>
        <w:t>§ 4.2.8</w:t>
      </w:r>
      <w:r w:rsidRPr="00CB0395">
        <w:t xml:space="preserve"> The Architect, in consultation with the Project Manager and Owner, will conduct inspections to determine the date or dates of Substantial Completion and the date of Final Completion; assist in the preparation of Certificates of Substantial Completion pursuant to Section 9.8; and assist the Project Manager in reviewing, for the Owner’s review and approval, written warranties and related documents required by the Contract and provided by the Contractor pursuant to Section 9.10. The Project Manager, with assistance from the Architect as needed, will prepare and issue a final Certificate for Payment pursuant to Section 9.10.</w:t>
      </w:r>
    </w:p>
    <w:p w14:paraId="23356B7A" w14:textId="77777777" w:rsidR="004D62EC" w:rsidRPr="00CB0395" w:rsidRDefault="004D62EC">
      <w:pPr>
        <w:pStyle w:val="AIAAgreementBodyText"/>
      </w:pPr>
    </w:p>
    <w:p w14:paraId="5368FE29" w14:textId="77777777" w:rsidR="004D62EC" w:rsidRPr="00CB0395" w:rsidRDefault="00F0348B">
      <w:pPr>
        <w:pStyle w:val="AIAAgreementBodyText"/>
      </w:pPr>
      <w:r w:rsidRPr="00CB0395">
        <w:rPr>
          <w:rStyle w:val="AIAParagraphNumber"/>
          <w:rFonts w:cs="Arial Narrow"/>
          <w:bCs/>
        </w:rPr>
        <w:t>§ 4.2.9</w:t>
      </w:r>
      <w:r w:rsidRPr="00CB0395">
        <w:t xml:space="preserve"> With the approval of the Owner, the Architect may provide one or more project representatives to assist in carrying out the Architect’s responsibilities at the site. The duties, responsibilities, and limitations of authority of such project representatives shall be as set forth in an exhibit to be incorporated in the Contract Documents.</w:t>
      </w:r>
    </w:p>
    <w:p w14:paraId="7DEB58BC" w14:textId="77777777" w:rsidR="004D62EC" w:rsidRPr="00CB0395" w:rsidRDefault="004D62EC">
      <w:pPr>
        <w:pStyle w:val="AIAAgreementBodyText"/>
      </w:pPr>
    </w:p>
    <w:p w14:paraId="48B82F70" w14:textId="77777777" w:rsidR="004D62EC" w:rsidRPr="00CB0395" w:rsidRDefault="00F0348B">
      <w:pPr>
        <w:pStyle w:val="AIAAgreementBodyText"/>
      </w:pPr>
      <w:r w:rsidRPr="00CB0395">
        <w:rPr>
          <w:rStyle w:val="AIAParagraphNumber"/>
          <w:rFonts w:cs="Arial Narrow"/>
          <w:bCs/>
        </w:rPr>
        <w:t>§ 4.2.10</w:t>
      </w:r>
      <w:r w:rsidRPr="00CB0395">
        <w:t xml:space="preserve"> The Project Manager, with assistance from the Architect as required, will interpret and make decisions on matters concerning performance under, and requirements of, the Contract Documents on written request of either the Owner or Contractor.  The Project Manager’s response to such requests will be made in writing within any time limits agreed upon or otherwise with reasonable promptness.</w:t>
      </w:r>
    </w:p>
    <w:p w14:paraId="5D00C15D" w14:textId="77777777" w:rsidR="004D62EC" w:rsidRPr="00CB0395" w:rsidRDefault="004D62EC">
      <w:pPr>
        <w:pStyle w:val="AIAAgreementBodyText"/>
      </w:pPr>
    </w:p>
    <w:p w14:paraId="0106F949" w14:textId="77777777" w:rsidR="004D62EC" w:rsidRPr="00CB0395" w:rsidRDefault="00F0348B">
      <w:pPr>
        <w:pStyle w:val="AIAAgreementBodyText"/>
      </w:pPr>
      <w:r w:rsidRPr="00CB0395">
        <w:rPr>
          <w:rStyle w:val="AIAParagraphNumber"/>
          <w:rFonts w:cs="Arial Narrow"/>
          <w:bCs/>
        </w:rPr>
        <w:t>§ 4.2.11</w:t>
      </w:r>
      <w:r w:rsidRPr="00CB0395">
        <w:t xml:space="preserve"> Interpretations and decisions of the Project Manager and Architect will be consistent with the intent of, and reasonably inferable from, the Contract Documents and will be in writing or in the form of drawings, subject to the Owner’s final approval. When making such interpretations and decisions, the Project Manager and Architect will endeavor to secure faithful performance by both Owner and Contractor and will not be liable to the Contractor for results of interpretations or decisions rendered in good faith.</w:t>
      </w:r>
    </w:p>
    <w:p w14:paraId="03961999" w14:textId="77777777" w:rsidR="004D62EC" w:rsidRPr="00CB0395" w:rsidRDefault="004D62EC">
      <w:pPr>
        <w:pStyle w:val="AIAAgreementBodyText"/>
      </w:pPr>
    </w:p>
    <w:p w14:paraId="3060BF47" w14:textId="77777777" w:rsidR="004D62EC" w:rsidRPr="00CB0395" w:rsidRDefault="00F0348B">
      <w:pPr>
        <w:pStyle w:val="AIAAgreementBodyText"/>
      </w:pPr>
      <w:r w:rsidRPr="00CB0395">
        <w:rPr>
          <w:rStyle w:val="AIAParagraphNumber"/>
          <w:rFonts w:cs="Arial Narrow"/>
          <w:bCs/>
        </w:rPr>
        <w:t>§ 4.2.12</w:t>
      </w:r>
      <w:r w:rsidRPr="00CB0395">
        <w:t xml:space="preserve"> In consultation with the Project Manager and Owner, the Architect shall make recommendations on matters relating to aesthetic effect.  Final decisions will be made by the Owner.</w:t>
      </w:r>
    </w:p>
    <w:p w14:paraId="0A96CAB7" w14:textId="77777777" w:rsidR="004D62EC" w:rsidRPr="00CB0395" w:rsidRDefault="004D62EC">
      <w:pPr>
        <w:pStyle w:val="AIAAgreementBodyText"/>
      </w:pPr>
    </w:p>
    <w:p w14:paraId="55EB8058" w14:textId="77777777" w:rsidR="004D62EC" w:rsidRPr="00CB0395" w:rsidRDefault="00F0348B">
      <w:pPr>
        <w:pStyle w:val="AIAAgreementBodyText"/>
      </w:pPr>
      <w:r w:rsidRPr="00CB0395">
        <w:rPr>
          <w:rStyle w:val="AIAParagraphNumber"/>
          <w:rFonts w:cs="Arial Narrow"/>
          <w:bCs/>
        </w:rPr>
        <w:t>§ 4.2.13</w:t>
      </w:r>
      <w:r w:rsidRPr="00CB0395">
        <w:t xml:space="preserve"> The Architect, in consultation with the Project Manager and Owner, will review and respond to requests for information about the Contract Documents. The Architect’s response to such requests will be made in writing as expeditiously as possible and in no event longer than ten (10) working days following receipt of the request of information. If appropriate, the Architect will, in consultation with the Project Manager and Owner, prepare and issue supplemental Drawings and Specifications in response to the requests for information.</w:t>
      </w:r>
    </w:p>
    <w:p w14:paraId="46A79875" w14:textId="77777777" w:rsidR="004D62EC" w:rsidRPr="00CB0395" w:rsidRDefault="004D62EC">
      <w:pPr>
        <w:pStyle w:val="AIAAgreementBodyText"/>
        <w:rPr>
          <w:rStyle w:val="AIAParagraphNumber"/>
          <w:rFonts w:cs="Arial Narrow"/>
          <w:bCs/>
        </w:rPr>
      </w:pPr>
    </w:p>
    <w:p w14:paraId="269092A1" w14:textId="77777777" w:rsidR="004D62EC" w:rsidRPr="00CB0395" w:rsidRDefault="00F0348B">
      <w:pPr>
        <w:pStyle w:val="AIAAgreementBodyText"/>
      </w:pPr>
      <w:r w:rsidRPr="00CB0395">
        <w:rPr>
          <w:rStyle w:val="AIAParagraphNumber"/>
          <w:rFonts w:cs="Arial Narrow"/>
          <w:bCs/>
        </w:rPr>
        <w:t xml:space="preserve">§ 4.2.14 </w:t>
      </w:r>
      <w:r w:rsidRPr="00CB0395">
        <w:rPr>
          <w:rStyle w:val="AIAParagraphNumber"/>
          <w:rFonts w:ascii="Times New Roman" w:hAnsi="Times New Roman"/>
          <w:b w:val="0"/>
        </w:rPr>
        <w:t>Notwithstanding</w:t>
      </w:r>
      <w:r w:rsidRPr="00CB0395">
        <w:t xml:space="preserve"> any other provisions in this section or in the Contract Documents regarding the roles and responsibilities of the Project Manager and the Architect, the Contractor understands and agrees that the Owner shall make all final decisions and determinations as to the acceptability of the Work, the need for changes in the Work, and the need for Change Orders or other modifications to the Contract Documents.  </w:t>
      </w:r>
    </w:p>
    <w:p w14:paraId="1355E0F7" w14:textId="77777777" w:rsidR="004D62EC" w:rsidRPr="00CB0395" w:rsidRDefault="004D62EC">
      <w:pPr>
        <w:pStyle w:val="AIAAgreementBodyText"/>
      </w:pPr>
    </w:p>
    <w:p w14:paraId="60A4193A" w14:textId="77777777" w:rsidR="004D62EC" w:rsidRPr="00CB0395" w:rsidRDefault="00F0348B">
      <w:pPr>
        <w:pStyle w:val="Heading1"/>
      </w:pPr>
      <w:r w:rsidRPr="00CB0395">
        <w:t>ARTICLE 5   SUBCONTRACTORS</w:t>
      </w:r>
    </w:p>
    <w:p w14:paraId="1268BA70" w14:textId="77777777" w:rsidR="004D62EC" w:rsidRPr="00CB0395" w:rsidRDefault="00F0348B">
      <w:pPr>
        <w:pStyle w:val="AIASubheading"/>
      </w:pPr>
      <w:r w:rsidRPr="00CB0395">
        <w:t>§ 5.1 Definitions</w:t>
      </w:r>
    </w:p>
    <w:p w14:paraId="56C51189" w14:textId="77777777" w:rsidR="004D62EC" w:rsidRPr="00CB0395" w:rsidRDefault="00F0348B">
      <w:pPr>
        <w:pStyle w:val="AIAAgreementBodyText"/>
      </w:pPr>
      <w:r w:rsidRPr="00CB0395">
        <w:rPr>
          <w:rStyle w:val="AIAParagraphNumber"/>
          <w:rFonts w:cs="Arial Narrow"/>
          <w:bCs/>
        </w:rPr>
        <w:t>§ 5.1.1</w:t>
      </w:r>
      <w:r w:rsidRPr="00CB0395">
        <w:t xml:space="preserve"> A Subcontractor is a person or entity who has a direct contract with the Contractor to perform a portion of the Work at the site. The term “Subcontractor” is referred to throughout the Contract Documents as if singular in number and means a Subcontractor or an authorized representative of the Subcontractor. The term “Subcontractor” does not include a Separate Contractor or the subcontractors of a Separate Contractor.</w:t>
      </w:r>
    </w:p>
    <w:p w14:paraId="613E8D1C" w14:textId="77777777" w:rsidR="004D62EC" w:rsidRPr="00CB0395" w:rsidRDefault="004D62EC">
      <w:pPr>
        <w:pStyle w:val="AIAAgreementBodyText"/>
      </w:pPr>
    </w:p>
    <w:p w14:paraId="37B84AEE" w14:textId="77777777" w:rsidR="004D62EC" w:rsidRPr="00CB0395" w:rsidRDefault="00F0348B">
      <w:pPr>
        <w:pStyle w:val="AIAAgreementBodyText"/>
      </w:pPr>
      <w:r w:rsidRPr="00CB0395">
        <w:rPr>
          <w:rStyle w:val="AIAParagraphNumber"/>
          <w:rFonts w:cs="Arial Narrow"/>
          <w:bCs/>
        </w:rPr>
        <w:t>§ 5.1.2</w:t>
      </w:r>
      <w:r w:rsidRPr="00CB0395">
        <w:t xml:space="preserve"> A Sub-subcontractor is a person or entity who has a direct or indirect contract with a Subcontractor to perform a portion of the Work at the site. The term “Sub-subcontractor” is referred to throughout the Contract Documents as if singular in number and means a Sub-subcontractor or an authorized representative of the Sub-subcontractor.</w:t>
      </w:r>
    </w:p>
    <w:p w14:paraId="341F6B8C" w14:textId="77777777" w:rsidR="004D62EC" w:rsidRPr="00CB0395" w:rsidRDefault="004D62EC">
      <w:pPr>
        <w:pStyle w:val="AIAAgreementBodyText"/>
      </w:pPr>
    </w:p>
    <w:p w14:paraId="346DA098" w14:textId="77777777" w:rsidR="004D62EC" w:rsidRPr="00CB0395" w:rsidRDefault="00F0348B">
      <w:pPr>
        <w:pStyle w:val="AIASubheading"/>
      </w:pPr>
      <w:r w:rsidRPr="00CB0395">
        <w:t>§ 5.2 Award of Subcontracts and Other Contracts for Portions of the Work</w:t>
      </w:r>
    </w:p>
    <w:p w14:paraId="6CB6ACAD" w14:textId="77777777" w:rsidR="004D62EC" w:rsidRPr="00CB0395" w:rsidRDefault="00F0348B">
      <w:pPr>
        <w:pStyle w:val="AIAAgreementBodyText"/>
      </w:pPr>
      <w:r w:rsidRPr="00CB0395">
        <w:rPr>
          <w:rStyle w:val="AIAParagraphNumber"/>
          <w:rFonts w:cs="Arial Narrow"/>
          <w:bCs/>
        </w:rPr>
        <w:t>§ 5.2.1</w:t>
      </w:r>
      <w:r w:rsidRPr="00CB0395">
        <w:t xml:space="preserve"> </w:t>
      </w:r>
      <w:r w:rsidRPr="00CB0395">
        <w:rPr>
          <w:rFonts w:eastAsia="Times New Roman"/>
        </w:rPr>
        <w:t xml:space="preserve">Unless otherwise stated in the Contract Documents, the Contractor shall furnish in writing to the Owner, through the Project Manager, the names of persons or entities (including those who are to furnish materials or equipment fabricated to a special design) jointly selected for each principal portion of the Work in accordance with the approved Construction Schedule. </w:t>
      </w:r>
    </w:p>
    <w:p w14:paraId="370B514C" w14:textId="77777777" w:rsidR="004D62EC" w:rsidRPr="00CB0395" w:rsidRDefault="004D62EC">
      <w:pPr>
        <w:pStyle w:val="AIAAgreementBodyText"/>
      </w:pPr>
    </w:p>
    <w:p w14:paraId="483AB28A" w14:textId="77777777" w:rsidR="004D62EC" w:rsidRPr="00CB0395" w:rsidRDefault="00F0348B">
      <w:pPr>
        <w:pStyle w:val="AIAAgreementBodyText"/>
      </w:pPr>
      <w:r w:rsidRPr="00CB0395">
        <w:rPr>
          <w:rStyle w:val="AIAParagraphNumber"/>
          <w:rFonts w:cs="Arial Narrow"/>
          <w:bCs/>
        </w:rPr>
        <w:t>§ 5.2.2</w:t>
      </w:r>
      <w:r w:rsidRPr="00CB0395">
        <w:t xml:space="preserve"> The Contractor shall not substitute a Subcontractor, person, or entity previously selected by the Owner, without Owner approval of the substitution.</w:t>
      </w:r>
    </w:p>
    <w:p w14:paraId="0EE0417C" w14:textId="77777777" w:rsidR="004D62EC" w:rsidRPr="00CB0395" w:rsidRDefault="004D62EC">
      <w:pPr>
        <w:pStyle w:val="AIAAgreementBodyText"/>
      </w:pPr>
    </w:p>
    <w:p w14:paraId="4C3CF45C" w14:textId="77777777" w:rsidR="004D62EC" w:rsidRPr="00CB0395" w:rsidRDefault="00F0348B">
      <w:pPr>
        <w:pStyle w:val="AIASubheading"/>
      </w:pPr>
      <w:r w:rsidRPr="00CB0395">
        <w:t>§ 5.3 Subcontractual Relations</w:t>
      </w:r>
    </w:p>
    <w:p w14:paraId="59773DBE" w14:textId="77777777" w:rsidR="004D62EC" w:rsidRPr="00CB0395" w:rsidRDefault="00F0348B">
      <w:pPr>
        <w:pStyle w:val="AIAAgreementBodyText"/>
      </w:pPr>
      <w:r w:rsidRPr="00CB0395">
        <w:t xml:space="preserve">By appropriate written agreement, the Contractor shall require each Subcontractor, to the extent of the Work to be performed by the Subcontractor, to be bound to the Contractor by terms of the Contract Documents, and to assume toward the Contractor all the obligations and responsibilities, including the responsibility for safety of the Subcontractor’s Work, which the Contractor, by these Documents, assumes toward the Owner, Project Manager, and Architect. Each subcontract agreement shall preserve and protect the rights of the Owner, the </w:t>
      </w:r>
      <w:r w:rsidRPr="00CB0395">
        <w:rPr>
          <w:rFonts w:eastAsia="Times New Roman"/>
        </w:rPr>
        <w:t>Project Manager,</w:t>
      </w:r>
      <w:r w:rsidRPr="00CB0395">
        <w:t xml:space="preserve"> and the Architect under the Contract Documents with respect to the Work to be performed by the Subcontractor so that subcontracting thereof will not prejudice such rights, and shall allow to the Subcontractor, unless specifically provided otherwise in the subcontract agreement, the benefit of all rights, remedies, and redress against the Contractor that the Contractor, by the Contract Documents, has against the Owner. The Contractor shall require each Subcontractor to enter into similar agreements with Sub-subcontractors. The Contractor shall make available to each proposed Subcontractor, prior to the execution of the subcontract agreement, copies of the Contract Documents to which the Subcontractor will be bound (with the exception of insurance limits and insurer rating, those shall be at the discretion of the Contractor), and, upon written request of the Subcontractor, identify to the Subcontractor terms and conditions of the proposed subcontract agreement that may be at variance with the Contract Documents. Subcontractors will similarly make copies of applicable portions of such documents available to their respective proposed Sub-subcontractors.</w:t>
      </w:r>
    </w:p>
    <w:p w14:paraId="4E88976F" w14:textId="77777777" w:rsidR="004D62EC" w:rsidRPr="00CB0395" w:rsidRDefault="004D62EC">
      <w:pPr>
        <w:pStyle w:val="AIAAgreementBodyText"/>
      </w:pPr>
    </w:p>
    <w:p w14:paraId="69266F5D" w14:textId="77777777" w:rsidR="004D62EC" w:rsidRPr="00CB0395" w:rsidRDefault="00F0348B">
      <w:pPr>
        <w:pStyle w:val="AIASubheading"/>
      </w:pPr>
      <w:r w:rsidRPr="00CB0395">
        <w:t>§ 5.4 Contingent Assignment of Subcontracts</w:t>
      </w:r>
    </w:p>
    <w:p w14:paraId="028B2E29" w14:textId="77777777" w:rsidR="004D62EC" w:rsidRPr="00CB0395" w:rsidRDefault="00F0348B">
      <w:pPr>
        <w:pStyle w:val="AIAAgreementBodyText"/>
      </w:pPr>
      <w:r w:rsidRPr="00CB0395">
        <w:rPr>
          <w:rStyle w:val="AIAParagraphNumber"/>
          <w:rFonts w:cs="Arial Narrow"/>
          <w:bCs/>
        </w:rPr>
        <w:t>§ 5.4.1</w:t>
      </w:r>
      <w:r w:rsidRPr="00CB0395">
        <w:t xml:space="preserve"> Each subcontract agreement for a portion of the Work is assigned by the Contractor to the Owner, provided that</w:t>
      </w:r>
    </w:p>
    <w:p w14:paraId="30769989" w14:textId="77777777" w:rsidR="004D62EC" w:rsidRPr="00CB0395" w:rsidRDefault="00F0348B">
      <w:pPr>
        <w:pStyle w:val="AIABodyTextHanging"/>
      </w:pPr>
      <w:r w:rsidRPr="00CB0395">
        <w:rPr>
          <w:rStyle w:val="AIAParagraphNumber"/>
          <w:rFonts w:cs="Arial Narrow"/>
          <w:bCs/>
        </w:rPr>
        <w:t>.1</w:t>
      </w:r>
      <w:r w:rsidRPr="00CB0395">
        <w:tab/>
        <w:t>assignment is effective only after termination of the Contract by the Owner for cause pursuant to Section 14.2 and only for those subcontract agreements that the Owner accepts by notifying the Subcontractor and Contractor in writing; and</w:t>
      </w:r>
    </w:p>
    <w:p w14:paraId="50ECF0EA" w14:textId="77777777" w:rsidR="004D62EC" w:rsidRPr="00CB0395" w:rsidRDefault="00F0348B">
      <w:pPr>
        <w:pStyle w:val="AIABodyTextHanging"/>
      </w:pPr>
      <w:r w:rsidRPr="00CB0395">
        <w:rPr>
          <w:rStyle w:val="AIAParagraphNumber"/>
          <w:rFonts w:cs="Arial Narrow"/>
          <w:bCs/>
        </w:rPr>
        <w:t>.2</w:t>
      </w:r>
      <w:r w:rsidRPr="00CB0395">
        <w:tab/>
        <w:t>assignment is subject to the prior rights of the surety, if any, obligated under bond relating to the Contract.</w:t>
      </w:r>
    </w:p>
    <w:p w14:paraId="2CE3312D" w14:textId="77777777" w:rsidR="004D62EC" w:rsidRPr="00CB0395" w:rsidRDefault="004D62EC">
      <w:pPr>
        <w:pStyle w:val="AIAAgreementBodyText"/>
      </w:pPr>
    </w:p>
    <w:p w14:paraId="22E261F8" w14:textId="77777777" w:rsidR="004D62EC" w:rsidRPr="00CB0395" w:rsidRDefault="00F0348B">
      <w:pPr>
        <w:pStyle w:val="AIAAgreementBodyText"/>
      </w:pPr>
      <w:r w:rsidRPr="00CB0395">
        <w:t>When the Owner accepts the assignment of a subcontract agreement, the Owner assumes the Contractor’s rights and obligations under the subcontract insofar as such obligations are not in conflict with any applicable laws or regulations.</w:t>
      </w:r>
    </w:p>
    <w:p w14:paraId="61D519AB" w14:textId="77777777" w:rsidR="004D62EC" w:rsidRPr="00CB0395" w:rsidRDefault="004D62EC">
      <w:pPr>
        <w:pStyle w:val="AIAAgreementBodyText"/>
      </w:pPr>
    </w:p>
    <w:p w14:paraId="4746A643" w14:textId="77777777" w:rsidR="004D62EC" w:rsidRPr="00CB0395" w:rsidRDefault="00F0348B">
      <w:pPr>
        <w:pStyle w:val="AIAAgreementBodyText"/>
      </w:pPr>
      <w:r w:rsidRPr="00CB0395">
        <w:rPr>
          <w:rStyle w:val="AIAParagraphNumber"/>
          <w:rFonts w:cs="Arial Narrow"/>
          <w:bCs/>
        </w:rPr>
        <w:t>§ 5.4.2</w:t>
      </w:r>
      <w:r w:rsidRPr="00CB0395">
        <w:t xml:space="preserve"> Upon such assignment to the Owner under this Section 5.4, the Owner may further assign the subcontract to a successor contractor or other entity. </w:t>
      </w:r>
    </w:p>
    <w:p w14:paraId="7C653CD1" w14:textId="77777777" w:rsidR="004D62EC" w:rsidRPr="00CB0395" w:rsidRDefault="004D62EC">
      <w:pPr>
        <w:pStyle w:val="AIAAgreementBodyText"/>
      </w:pPr>
    </w:p>
    <w:p w14:paraId="52DB0E05" w14:textId="77777777" w:rsidR="004D62EC" w:rsidRPr="00CB0395" w:rsidRDefault="00F0348B">
      <w:pPr>
        <w:pStyle w:val="Heading1"/>
      </w:pPr>
      <w:r w:rsidRPr="00CB0395">
        <w:t>ARTICLE 6   CONSTRUCTION BY OWNER OR BY SEPARATE CONTRACTORS</w:t>
      </w:r>
    </w:p>
    <w:p w14:paraId="38B5A577" w14:textId="77777777" w:rsidR="004D62EC" w:rsidRPr="00CB0395" w:rsidRDefault="00F0348B">
      <w:pPr>
        <w:pStyle w:val="AIASubheading"/>
      </w:pPr>
      <w:r w:rsidRPr="00CB0395">
        <w:t>§ 6.1 Owner’s Right to Perform Construction and to Award Separate Contracts</w:t>
      </w:r>
    </w:p>
    <w:p w14:paraId="2B99A34B" w14:textId="77777777" w:rsidR="004D62EC" w:rsidRPr="00CB0395" w:rsidRDefault="00F0348B">
      <w:pPr>
        <w:pStyle w:val="AIAAgreementBodyText"/>
      </w:pPr>
      <w:r w:rsidRPr="00CB0395">
        <w:rPr>
          <w:rStyle w:val="AIAParagraphNumber"/>
          <w:rFonts w:cs="Arial Narrow"/>
          <w:bCs/>
        </w:rPr>
        <w:t>§ 6.1.1</w:t>
      </w:r>
      <w:r w:rsidRPr="00CB0395">
        <w:t xml:space="preserve"> The term “Separate Contractor(s)” shall mean other contractors retained by the Owner under separate agreements. The Owner reserves the right to perform construction or operations related to the Project with the Owner’s own forces, and to award separate contracts in connection with portions of the Project or other construction or operations on the site under Conditions of the Contract identical or substantially similar to these, including those portions related to insurance and waiver of subrogation. If the Contractor claims that delay or additional cost is involved because of such action by the Owner, the Contractor shall make such Claim as provided in Article 15.</w:t>
      </w:r>
    </w:p>
    <w:p w14:paraId="401A3EA6" w14:textId="77777777" w:rsidR="004D62EC" w:rsidRPr="00CB0395" w:rsidRDefault="004D62EC">
      <w:pPr>
        <w:pStyle w:val="AIAAgreementBodyText"/>
      </w:pPr>
    </w:p>
    <w:p w14:paraId="49E24E4E" w14:textId="77777777" w:rsidR="004D62EC" w:rsidRPr="00CB0395" w:rsidRDefault="00F0348B">
      <w:pPr>
        <w:pStyle w:val="AIAAgreementBodyText"/>
      </w:pPr>
      <w:r w:rsidRPr="00CB0395">
        <w:rPr>
          <w:rStyle w:val="AIAParagraphNumber"/>
          <w:rFonts w:cs="Arial Narrow"/>
          <w:bCs/>
        </w:rPr>
        <w:t>§ 6.1.2</w:t>
      </w:r>
      <w:r w:rsidRPr="00CB0395">
        <w:t xml:space="preserve"> When separate contracts are awarded for different portions of the Project or other construction or operations on the site, the term “Separate Contractor” in the Contract Documents in each case shall mean the contractor who executes each separate Owner-Contractor Agreement.</w:t>
      </w:r>
    </w:p>
    <w:p w14:paraId="09E2E4AD" w14:textId="77777777" w:rsidR="004D62EC" w:rsidRPr="00CB0395" w:rsidRDefault="004D62EC">
      <w:pPr>
        <w:pStyle w:val="AIAAgreementBodyText"/>
      </w:pPr>
    </w:p>
    <w:p w14:paraId="606B6842" w14:textId="77777777" w:rsidR="004D62EC" w:rsidRPr="00CB0395" w:rsidRDefault="00F0348B">
      <w:pPr>
        <w:pStyle w:val="AIAAgreementBodyText"/>
      </w:pPr>
      <w:r w:rsidRPr="00CB0395">
        <w:rPr>
          <w:rStyle w:val="AIAParagraphNumber"/>
          <w:rFonts w:cs="Arial Narrow"/>
          <w:bCs/>
        </w:rPr>
        <w:t>§ 6.1.3</w:t>
      </w:r>
      <w:r w:rsidRPr="00CB0395">
        <w:t xml:space="preserve"> The Owner and the Project Manager shall provide for coordination of the activities of the Owner’s own forces and of each Separate Contractor with the Work of the Contractor, who shall cooperate with them. The Contractor shall coordinate its Work with the work of the Separate Contractors and consult with the Architect, the Owner, and the Project Manager in reviewing and revising the various construction schedules. The Contractor shall make any revisions to the Contractor’s construction schedule deemed necessary after a joint review and mutual agreement. The construction schedules shall then constitute the schedules to be used by the Contractor, Separate Contractors, and the Owner until subsequently revised by the parties.</w:t>
      </w:r>
    </w:p>
    <w:p w14:paraId="138B9AA6" w14:textId="77777777" w:rsidR="004D62EC" w:rsidRPr="00CB0395" w:rsidRDefault="004D62EC">
      <w:pPr>
        <w:pStyle w:val="AIASubheading"/>
      </w:pPr>
    </w:p>
    <w:p w14:paraId="6DB890A4" w14:textId="77777777" w:rsidR="004D62EC" w:rsidRPr="00CB0395" w:rsidRDefault="00F0348B">
      <w:pPr>
        <w:pStyle w:val="AIASubheading"/>
      </w:pPr>
      <w:r w:rsidRPr="00CB0395">
        <w:t>§ 6.2 Mutual Responsibility</w:t>
      </w:r>
    </w:p>
    <w:p w14:paraId="5C91E893" w14:textId="77777777" w:rsidR="004D62EC" w:rsidRPr="00CB0395" w:rsidRDefault="00F0348B">
      <w:pPr>
        <w:pStyle w:val="AIAAgreementBodyText"/>
      </w:pPr>
      <w:r w:rsidRPr="00CB0395">
        <w:rPr>
          <w:rStyle w:val="AIAParagraphNumber"/>
          <w:rFonts w:cs="Arial Narrow"/>
          <w:bCs/>
        </w:rPr>
        <w:t>§ 6.2.1</w:t>
      </w:r>
      <w:r w:rsidRPr="00CB0395">
        <w:t xml:space="preserve"> The Contractor shall afford the Owner and Separate Contractors reasonable opportunity for introduction and storage of their materials and equipment and performance of their activities and shall connect and coordinate the Contractor’s construction and operations with theirs as required by the Contract Documents.</w:t>
      </w:r>
    </w:p>
    <w:p w14:paraId="64943920" w14:textId="77777777" w:rsidR="004D62EC" w:rsidRPr="00CB0395" w:rsidRDefault="004D62EC">
      <w:pPr>
        <w:pStyle w:val="AIAAgreementBodyText"/>
      </w:pPr>
    </w:p>
    <w:p w14:paraId="256065C8" w14:textId="77777777" w:rsidR="004D62EC" w:rsidRPr="00CB0395" w:rsidRDefault="00F0348B">
      <w:pPr>
        <w:pStyle w:val="AIAAgreementBodyText"/>
      </w:pPr>
      <w:r w:rsidRPr="00CB0395">
        <w:rPr>
          <w:rStyle w:val="AIAParagraphNumber"/>
          <w:rFonts w:cs="Arial Narrow"/>
          <w:bCs/>
        </w:rPr>
        <w:t>§ 6.2.2</w:t>
      </w:r>
      <w:r w:rsidRPr="00CB0395">
        <w:t xml:space="preserve"> If part of the Contractor’s Work depends for proper execution or results upon construction or operations by the Owner or a Separate Contractor, the Contractor shall, prior to proceeding with that portion of the Work, promptly report to the Project Manager, Architect, and Owner in writing any apparent discrepancies or defects in such other construction or operations by the Owner or Separate Contractor that would render it unsuitable for such proper execution or impair the results of the Contractor’s Work.  Failure of the Contractor to notify the Project Manager, Architect, and Owner in writing of apparent discrepancies or defects prior to proceeding with the Work shall constitute an acknowledgment that the Owner’s or Separate Contractor’s completed or partially completed construction is fit and proper to receive the Contractor’s Work. </w:t>
      </w:r>
    </w:p>
    <w:p w14:paraId="7E2D655F" w14:textId="77777777" w:rsidR="004D62EC" w:rsidRPr="00CB0395" w:rsidRDefault="004D62EC">
      <w:pPr>
        <w:pStyle w:val="AIAAgreementBodyText"/>
      </w:pPr>
    </w:p>
    <w:p w14:paraId="2E96E4CD" w14:textId="77777777" w:rsidR="004D62EC" w:rsidRPr="00CB0395" w:rsidRDefault="00F0348B">
      <w:pPr>
        <w:pStyle w:val="AIAAgreementBodyText"/>
      </w:pPr>
      <w:r w:rsidRPr="00CB0395">
        <w:rPr>
          <w:rStyle w:val="AIAParagraphNumber"/>
          <w:rFonts w:cs="Arial Narrow"/>
          <w:bCs/>
        </w:rPr>
        <w:t>§ 6.2.3</w:t>
      </w:r>
      <w:r w:rsidRPr="00CB0395">
        <w:t xml:space="preserve"> The Contractor shall reimburse the Owner for costs the Owner incurs that are payable to a Separate Contractor because of the Contractor’s delays, improperly timed activities, or defective construction. </w:t>
      </w:r>
    </w:p>
    <w:p w14:paraId="6DD4468A" w14:textId="77777777" w:rsidR="004D62EC" w:rsidRPr="00CB0395" w:rsidRDefault="004D62EC">
      <w:pPr>
        <w:pStyle w:val="AIAAgreementBodyText"/>
      </w:pPr>
    </w:p>
    <w:p w14:paraId="03A31393" w14:textId="77777777" w:rsidR="004D62EC" w:rsidRPr="00CB0395" w:rsidRDefault="00F0348B">
      <w:pPr>
        <w:pStyle w:val="AIAAgreementBodyText"/>
      </w:pPr>
      <w:r w:rsidRPr="00CB0395">
        <w:rPr>
          <w:rStyle w:val="AIAParagraphNumber"/>
          <w:rFonts w:cs="Arial Narrow"/>
          <w:bCs/>
        </w:rPr>
        <w:t>§ 6.2.4</w:t>
      </w:r>
      <w:r w:rsidRPr="00CB0395">
        <w:t xml:space="preserve"> The Contractor shall promptly remedy damage the Contractor wrongfully causes to completed or partially completed construction or to property of the Owner or Separate Contractor as provided in Section 10.2.5. To the extent that the Contractor incurs costs or delays due to a Separate Contractor’s delays, improperly timed activities, damage to the work, or defective construction, Contractor may seek increases to the Contract Time or Contract Sum in accordance with Articles 7 or 15.</w:t>
      </w:r>
    </w:p>
    <w:p w14:paraId="22329032" w14:textId="77777777" w:rsidR="004D62EC" w:rsidRPr="00CB0395" w:rsidRDefault="004D62EC">
      <w:pPr>
        <w:pStyle w:val="AIAAgreementBodyText"/>
      </w:pPr>
    </w:p>
    <w:p w14:paraId="08D2A4EF" w14:textId="77777777" w:rsidR="004D62EC" w:rsidRPr="00CB0395" w:rsidRDefault="00F0348B">
      <w:pPr>
        <w:pStyle w:val="AIASubheading"/>
      </w:pPr>
      <w:r w:rsidRPr="00CB0395">
        <w:t>§ 6.3 Owner’s Right to Clean Up</w:t>
      </w:r>
    </w:p>
    <w:p w14:paraId="140E2557" w14:textId="77777777" w:rsidR="004D62EC" w:rsidRPr="00CB0395" w:rsidRDefault="00F0348B">
      <w:pPr>
        <w:pStyle w:val="AIAAgreementBodyText"/>
      </w:pPr>
      <w:r w:rsidRPr="00CB0395">
        <w:t>If a dispute arises among the Contractor, Separate Contractors, and the Owner as to the responsibility under their respective contracts for maintaining the premises and surrounding area free from waste materials and rubbish, the Owner may clean up, and the Project Manager, in consultation with the Owner, will allocate the cost among those responsible.</w:t>
      </w:r>
    </w:p>
    <w:p w14:paraId="7DBB3D23" w14:textId="77777777" w:rsidR="004D62EC" w:rsidRPr="00CB0395" w:rsidRDefault="004D62EC">
      <w:pPr>
        <w:pStyle w:val="AIAAgreementBodyText"/>
      </w:pPr>
    </w:p>
    <w:p w14:paraId="1325734F" w14:textId="77777777" w:rsidR="004D62EC" w:rsidRPr="00CB0395" w:rsidRDefault="00F0348B">
      <w:pPr>
        <w:pStyle w:val="Heading1"/>
      </w:pPr>
      <w:r w:rsidRPr="00CB0395">
        <w:t>ARTICLE 7   CHANGES IN THE WORK</w:t>
      </w:r>
    </w:p>
    <w:p w14:paraId="1EC56076" w14:textId="77777777" w:rsidR="004D62EC" w:rsidRPr="00CB0395" w:rsidRDefault="00F0348B">
      <w:pPr>
        <w:pStyle w:val="AIASubheading"/>
      </w:pPr>
      <w:r w:rsidRPr="00CB0395">
        <w:t>§ 7.1 General</w:t>
      </w:r>
    </w:p>
    <w:p w14:paraId="151262A4" w14:textId="77777777" w:rsidR="004D62EC" w:rsidRPr="00CB0395" w:rsidRDefault="00F0348B">
      <w:pPr>
        <w:pStyle w:val="AIAAgreementBodyText"/>
      </w:pPr>
      <w:r w:rsidRPr="00CB0395">
        <w:rPr>
          <w:rStyle w:val="AIAParagraphNumber"/>
          <w:rFonts w:cs="Arial Narrow"/>
          <w:bCs/>
        </w:rPr>
        <w:t>§ 7.1.1</w:t>
      </w:r>
      <w:r w:rsidRPr="00CB0395">
        <w:t xml:space="preserve"> Changes in the Work may be accomplished after execution of the Contract, and without invalidating the Contract, by Change Order, Supplemental Instruction, or order for a minor change in the Work, subject to the limitations stated in this Article 7 and elsewhere in the Contract Documents.</w:t>
      </w:r>
    </w:p>
    <w:p w14:paraId="7D5EE3E6" w14:textId="77777777" w:rsidR="004D62EC" w:rsidRPr="00CB0395" w:rsidRDefault="004D62EC">
      <w:pPr>
        <w:pStyle w:val="AIAAgreementBodyText"/>
      </w:pPr>
    </w:p>
    <w:p w14:paraId="3C59E2D8" w14:textId="77777777" w:rsidR="004D62EC" w:rsidRPr="00CB0395" w:rsidRDefault="00F0348B">
      <w:pPr>
        <w:pStyle w:val="AIAAgreementBodyText"/>
      </w:pPr>
      <w:r w:rsidRPr="00CB0395">
        <w:rPr>
          <w:rStyle w:val="AIAParagraphNumber"/>
          <w:rFonts w:cs="Arial Narrow"/>
          <w:bCs/>
        </w:rPr>
        <w:t>§ 7.1.2</w:t>
      </w:r>
      <w:r w:rsidRPr="00CB0395">
        <w:t xml:space="preserve"> A Change Order shall be based upon agreement among the Owner and the Contractor; a Supplemental Instruction requires the Owner’s agreement and may or may not be agreed to by the Contractor.  </w:t>
      </w:r>
    </w:p>
    <w:p w14:paraId="5F604EB6" w14:textId="77777777" w:rsidR="004D62EC" w:rsidRPr="00CB0395" w:rsidRDefault="004D62EC">
      <w:pPr>
        <w:pStyle w:val="AIAAgreementBodyText"/>
      </w:pPr>
    </w:p>
    <w:p w14:paraId="0CB87895" w14:textId="77777777" w:rsidR="004D62EC" w:rsidRPr="00CB0395" w:rsidRDefault="00F0348B">
      <w:pPr>
        <w:pStyle w:val="AIAAgreementBodyText"/>
      </w:pPr>
      <w:r w:rsidRPr="00CB0395">
        <w:rPr>
          <w:rStyle w:val="AIAParagraphNumber"/>
          <w:rFonts w:cs="Arial Narrow"/>
          <w:bCs/>
        </w:rPr>
        <w:t>§ 7.1.3</w:t>
      </w:r>
      <w:r w:rsidRPr="00CB0395">
        <w:t xml:space="preserve"> Changes in the Work shall be performed under applicable provisions of the Contract Documents and the Contractor shall proceed promptly, unless otherwise provided in the Change Order, Supplemental Instruction, or order for a minor change in the Work.</w:t>
      </w:r>
    </w:p>
    <w:p w14:paraId="1BF6A527" w14:textId="77777777" w:rsidR="004D62EC" w:rsidRPr="00CB0395" w:rsidRDefault="004D62EC"/>
    <w:p w14:paraId="602A8569" w14:textId="77777777" w:rsidR="004D62EC" w:rsidRPr="00CB0395" w:rsidRDefault="00F0348B">
      <w:pPr>
        <w:pStyle w:val="AIASubheading"/>
      </w:pPr>
      <w:r w:rsidRPr="00CB0395">
        <w:t>§ 7.2 Change Orders</w:t>
      </w:r>
    </w:p>
    <w:p w14:paraId="5A4CE87B" w14:textId="77777777" w:rsidR="004D62EC" w:rsidRPr="00CB0395" w:rsidRDefault="00F0348B">
      <w:pPr>
        <w:pStyle w:val="AIAAgreementBodyText"/>
      </w:pPr>
      <w:r w:rsidRPr="00CB0395">
        <w:rPr>
          <w:rStyle w:val="AIAParagraphNumber"/>
          <w:rFonts w:cs="Arial Narrow"/>
          <w:bCs/>
        </w:rPr>
        <w:t>§ 7.2.1</w:t>
      </w:r>
      <w:r w:rsidRPr="00CB0395">
        <w:t xml:space="preserve"> A Change Order is a written instrument prepared by the Project Manager based on Open Book negotiations with the Contractor and signed by the Owner, Contractor, and Project Manager stating their agreement upon all of the following:</w:t>
      </w:r>
    </w:p>
    <w:p w14:paraId="537FA0A2" w14:textId="77777777" w:rsidR="004D62EC" w:rsidRPr="00CB0395" w:rsidRDefault="00F0348B">
      <w:pPr>
        <w:pStyle w:val="AIABodyTextHanging"/>
      </w:pPr>
      <w:r w:rsidRPr="00CB0395">
        <w:rPr>
          <w:rStyle w:val="AIAParagraphNumber"/>
          <w:rFonts w:cs="Arial Narrow"/>
          <w:bCs/>
        </w:rPr>
        <w:t>.1</w:t>
      </w:r>
      <w:r w:rsidRPr="00CB0395">
        <w:tab/>
        <w:t>The change in the Work;</w:t>
      </w:r>
    </w:p>
    <w:p w14:paraId="62423A8B" w14:textId="77777777" w:rsidR="004D62EC" w:rsidRPr="00CB0395" w:rsidRDefault="00F0348B">
      <w:pPr>
        <w:pStyle w:val="AIABodyTextHanging"/>
      </w:pPr>
      <w:r w:rsidRPr="00CB0395">
        <w:rPr>
          <w:rStyle w:val="AIAParagraphNumber"/>
          <w:rFonts w:cs="Arial Narrow"/>
          <w:bCs/>
        </w:rPr>
        <w:t>.2</w:t>
      </w:r>
      <w:r w:rsidRPr="00CB0395">
        <w:tab/>
        <w:t>The amount of the adjustment, if any, in the Contract Sum; and</w:t>
      </w:r>
    </w:p>
    <w:p w14:paraId="21CCE294" w14:textId="77777777" w:rsidR="004D62EC" w:rsidRPr="00CB0395" w:rsidRDefault="00F0348B">
      <w:pPr>
        <w:pStyle w:val="AIABodyTextHanging"/>
      </w:pPr>
      <w:r w:rsidRPr="00CB0395">
        <w:rPr>
          <w:rStyle w:val="AIAParagraphNumber"/>
          <w:rFonts w:cs="Arial Narrow"/>
          <w:bCs/>
        </w:rPr>
        <w:t>.3</w:t>
      </w:r>
      <w:r w:rsidRPr="00CB0395">
        <w:tab/>
        <w:t>The extent of the adjustment, if any, in the Contract Time.</w:t>
      </w:r>
    </w:p>
    <w:p w14:paraId="4C1D19D0" w14:textId="77777777" w:rsidR="004D62EC" w:rsidRPr="00CB0395" w:rsidRDefault="004D62EC"/>
    <w:p w14:paraId="542A9CDD" w14:textId="259337DB" w:rsidR="004D62EC" w:rsidRPr="00CB0395" w:rsidRDefault="00F0348B" w:rsidP="00D27A73">
      <w:pPr>
        <w:widowControl/>
        <w:tabs>
          <w:tab w:val="left" w:pos="720"/>
        </w:tabs>
        <w:autoSpaceDE/>
        <w:autoSpaceDN/>
        <w:adjustRightInd/>
      </w:pPr>
      <w:r w:rsidRPr="00CB0395">
        <w:rPr>
          <w:rFonts w:ascii="Arial Narrow" w:hAnsi="Arial Narrow" w:cs="Arial Narrow"/>
          <w:b/>
          <w:bCs/>
        </w:rPr>
        <w:t xml:space="preserve">§ 7.2.2 </w:t>
      </w:r>
      <w:r w:rsidRPr="00CB0395">
        <w:t xml:space="preserve">For any adjustments to the Contract Sum that are based on any method other than the unit price method, the Contractor agrees to charge, and accept as payment for fee (general conditions, overhead, and profit) the mark-up percentage of </w:t>
      </w:r>
      <w:r w:rsidR="00C44438" w:rsidRPr="00CB0395">
        <w:t>fifteen percent (15%) for materials.</w:t>
      </w:r>
    </w:p>
    <w:p w14:paraId="6EDD6AEE" w14:textId="77777777" w:rsidR="004D62EC" w:rsidRPr="00CB0395" w:rsidRDefault="004D62EC"/>
    <w:p w14:paraId="3F5C2C37" w14:textId="77777777" w:rsidR="004D62EC" w:rsidRPr="00CB0395" w:rsidRDefault="00F0348B">
      <w:pPr>
        <w:widowControl/>
        <w:autoSpaceDE/>
        <w:autoSpaceDN/>
        <w:adjustRightInd/>
        <w:spacing w:after="240"/>
        <w:rPr>
          <w:rFonts w:eastAsia="Times New Roman"/>
        </w:rPr>
      </w:pPr>
      <w:bookmarkStart w:id="2" w:name="_Hlk93992354"/>
      <w:r w:rsidRPr="00CB0395">
        <w:rPr>
          <w:rFonts w:ascii="Arial Narrow" w:eastAsia="Times New Roman" w:hAnsi="Arial Narrow" w:cs="Arial Narrow"/>
          <w:b/>
          <w:bCs/>
          <w:szCs w:val="24"/>
        </w:rPr>
        <w:t>§ 7.2.3</w:t>
      </w:r>
      <w:r w:rsidRPr="00CB0395">
        <w:rPr>
          <w:rFonts w:eastAsia="Times New Roman"/>
          <w:sz w:val="24"/>
          <w:szCs w:val="24"/>
        </w:rPr>
        <w:t xml:space="preserve"> </w:t>
      </w:r>
      <w:r w:rsidRPr="00CB0395">
        <w:rPr>
          <w:rFonts w:eastAsia="Times New Roman"/>
        </w:rPr>
        <w:t xml:space="preserve">A Change Order fully executed by authorized representatives of the Owner and the Contractor shall constitute a final settlement of all matters relating to the change in the Work that is the subject of the Change Order, including, but not limited to, all direct and indirect costs and consequential damages associated with such change, any and all adjustments to the Contract Sum and the Contract Time, and any future claims by the Contractor related to the Change Order. The Contractor shall be responsible to identify any cost impact to other parts of the Work as a result of the Change Order and provide for such costs in the final approved Change Order.  </w:t>
      </w:r>
    </w:p>
    <w:bookmarkEnd w:id="2"/>
    <w:p w14:paraId="4E190848" w14:textId="77777777" w:rsidR="004D62EC" w:rsidRPr="00CB0395" w:rsidRDefault="00F0348B">
      <w:pPr>
        <w:pStyle w:val="AIASubheading"/>
      </w:pPr>
      <w:r w:rsidRPr="00CB0395">
        <w:t>§ 7.3 Supplemental Instructions</w:t>
      </w:r>
    </w:p>
    <w:p w14:paraId="315F84E1" w14:textId="77777777" w:rsidR="004D62EC" w:rsidRPr="00CB0395" w:rsidRDefault="00F0348B">
      <w:pPr>
        <w:pStyle w:val="AIAAgreementBodyText"/>
      </w:pPr>
      <w:r w:rsidRPr="00CB0395">
        <w:rPr>
          <w:rStyle w:val="AIAParagraphNumber"/>
          <w:rFonts w:cs="Arial Narrow"/>
          <w:bCs/>
        </w:rPr>
        <w:t>§ 7.3.1</w:t>
      </w:r>
      <w:r w:rsidRPr="00CB0395">
        <w:t xml:space="preserve"> A Supplemental Instruction (SI) is a written order prepared by the Project Manager or Architect and signed by the Owner, directing a change in the Work prior to agreement on adjustment, if any, in the Contract Sum or Contract Time, or both. The Owner may by SI, without invalidating the Contract, order changes in the Work within the general scope of the Contract consisting of additions, deletions, or other revisions, the Contract Sum and Contract Time being adjusted accordingly through future Open Book negotiations.</w:t>
      </w:r>
    </w:p>
    <w:p w14:paraId="38797398" w14:textId="77777777" w:rsidR="004D62EC" w:rsidRPr="00CB0395" w:rsidRDefault="004D62EC">
      <w:pPr>
        <w:pStyle w:val="AIAAgreementBodyText"/>
      </w:pPr>
    </w:p>
    <w:p w14:paraId="26546F7A" w14:textId="77777777" w:rsidR="004D62EC" w:rsidRPr="00CB0395" w:rsidRDefault="00F0348B">
      <w:pPr>
        <w:pStyle w:val="AIAAgreementBodyText"/>
      </w:pPr>
      <w:r w:rsidRPr="00CB0395">
        <w:rPr>
          <w:rStyle w:val="AIAParagraphNumber"/>
          <w:rFonts w:cs="Arial Narrow"/>
          <w:bCs/>
        </w:rPr>
        <w:t>§ 7.3.2</w:t>
      </w:r>
      <w:r w:rsidRPr="00CB0395">
        <w:t xml:space="preserve"> An SI shall be used in the absence of total agreement on the terms of a Change Order.</w:t>
      </w:r>
    </w:p>
    <w:p w14:paraId="10456C52" w14:textId="77777777" w:rsidR="004D62EC" w:rsidRPr="00CB0395" w:rsidRDefault="004D62EC">
      <w:pPr>
        <w:pStyle w:val="AIAAgreementBodyText"/>
      </w:pPr>
    </w:p>
    <w:p w14:paraId="525946D3" w14:textId="77777777" w:rsidR="004D62EC" w:rsidRPr="00CB0395" w:rsidRDefault="00F0348B">
      <w:pPr>
        <w:pStyle w:val="AIAAgreementBodyText"/>
      </w:pPr>
      <w:r w:rsidRPr="00CB0395">
        <w:rPr>
          <w:rStyle w:val="AIAParagraphNumber"/>
          <w:rFonts w:cs="Arial Narrow"/>
          <w:bCs/>
        </w:rPr>
        <w:t>§ 7.3.3</w:t>
      </w:r>
      <w:r w:rsidRPr="00CB0395">
        <w:t xml:space="preserve"> If the SI provides for an adjustment to the Contract Sum, the adjustment shall be based on one of the following methods:</w:t>
      </w:r>
    </w:p>
    <w:p w14:paraId="45FEFFF8" w14:textId="77777777" w:rsidR="004D62EC" w:rsidRPr="00CB0395" w:rsidRDefault="00F0348B">
      <w:pPr>
        <w:pStyle w:val="AIABodyTextHanging"/>
      </w:pPr>
      <w:r w:rsidRPr="00CB0395">
        <w:rPr>
          <w:rStyle w:val="AIAParagraphNumber"/>
          <w:rFonts w:cs="Arial Narrow"/>
          <w:bCs/>
        </w:rPr>
        <w:t>.1</w:t>
      </w:r>
      <w:r w:rsidRPr="00CB0395">
        <w:tab/>
        <w:t>Mutual acceptance of a lump sum properly itemized and supported by sufficient substantiating data to permit evaluation;</w:t>
      </w:r>
    </w:p>
    <w:p w14:paraId="62AE9579" w14:textId="77777777" w:rsidR="004D62EC" w:rsidRPr="00CB0395" w:rsidRDefault="00F0348B">
      <w:pPr>
        <w:pStyle w:val="AIABodyTextHanging"/>
      </w:pPr>
      <w:r w:rsidRPr="00CB0395">
        <w:rPr>
          <w:rStyle w:val="AIAParagraphNumber"/>
          <w:rFonts w:cs="Arial Narrow"/>
          <w:bCs/>
        </w:rPr>
        <w:t>.2</w:t>
      </w:r>
      <w:r w:rsidRPr="00CB0395">
        <w:tab/>
        <w:t>Unit prices stated in the Contract Documents or subsequently agreed upon;</w:t>
      </w:r>
    </w:p>
    <w:p w14:paraId="5EA92EA1" w14:textId="77777777" w:rsidR="004D62EC" w:rsidRPr="00CB0395" w:rsidRDefault="00F0348B">
      <w:pPr>
        <w:pStyle w:val="AIABodyTextHanging"/>
      </w:pPr>
      <w:r w:rsidRPr="00CB0395">
        <w:rPr>
          <w:rStyle w:val="AIAParagraphNumber"/>
          <w:rFonts w:cs="Arial Narrow"/>
          <w:bCs/>
        </w:rPr>
        <w:t>.3</w:t>
      </w:r>
      <w:r w:rsidRPr="00CB0395">
        <w:tab/>
        <w:t>Cost to be determined in a manner agreed upon by the parties and a mutually acceptable fixed or percentage fee; or</w:t>
      </w:r>
    </w:p>
    <w:p w14:paraId="1B6EB101" w14:textId="77777777" w:rsidR="004D62EC" w:rsidRPr="00CB0395" w:rsidRDefault="00F0348B">
      <w:pPr>
        <w:pStyle w:val="AIABodyTextHanging"/>
      </w:pPr>
      <w:r w:rsidRPr="00CB0395">
        <w:rPr>
          <w:rStyle w:val="AIAParagraphNumber"/>
          <w:rFonts w:cs="Arial Narrow"/>
          <w:bCs/>
        </w:rPr>
        <w:t>.4</w:t>
      </w:r>
      <w:r w:rsidRPr="00CB0395">
        <w:tab/>
        <w:t>As provided in Section 7.3.7.</w:t>
      </w:r>
    </w:p>
    <w:p w14:paraId="00893707" w14:textId="77777777" w:rsidR="004D62EC" w:rsidRPr="00CB0395" w:rsidRDefault="004D62EC">
      <w:pPr>
        <w:pStyle w:val="AIAAgreementBodyText"/>
      </w:pPr>
    </w:p>
    <w:p w14:paraId="2B10BBD8" w14:textId="77777777" w:rsidR="004D62EC" w:rsidRPr="00CB0395" w:rsidRDefault="00F0348B">
      <w:r w:rsidRPr="00CB0395">
        <w:rPr>
          <w:rStyle w:val="AIAParagraphNumber"/>
          <w:rFonts w:cs="Arial Narrow"/>
          <w:bCs/>
        </w:rPr>
        <w:t>§ 7.3.4</w:t>
      </w:r>
      <w:r w:rsidRPr="00CB0395">
        <w:t xml:space="preserve"> If unit prices are stated in the Contract Documents or subsequently agreed upon, and if quantities originally contemplated are materially changed in a proposed Change Order or SI so that application of such unit prices to quantities of Work proposed will cause substantial inequity to the Owner or Contractor, the applicable unit prices shall be equitably adjusted.</w:t>
      </w:r>
    </w:p>
    <w:p w14:paraId="3C031F11" w14:textId="77777777" w:rsidR="004D62EC" w:rsidRPr="00CB0395" w:rsidRDefault="004D62EC"/>
    <w:p w14:paraId="5ECBAD19" w14:textId="77777777" w:rsidR="004D62EC" w:rsidRPr="00CB0395" w:rsidRDefault="00F0348B">
      <w:pPr>
        <w:pStyle w:val="AIAAgreementBodyText"/>
      </w:pPr>
      <w:r w:rsidRPr="00CB0395">
        <w:rPr>
          <w:rStyle w:val="AIAParagraphNumber"/>
          <w:rFonts w:cs="Arial Narrow"/>
          <w:bCs/>
        </w:rPr>
        <w:t>§ 7.3.5</w:t>
      </w:r>
      <w:r w:rsidRPr="00CB0395">
        <w:t xml:space="preserve"> Upon receipt of an SI, the Contractor shall promptly proceed with the change in the Work involved and advise the Project Manager of the Contractor’s agreement or disagreement with the method, if any, provided in the SI for determining the proposed adjustment in the Contract Sum or Contract Time.  If the Contractor disagrees with the adjustment in the Contract Time, the Contractor may make a Claim in accordance with applicable provisions of Article 15.</w:t>
      </w:r>
    </w:p>
    <w:p w14:paraId="46BC790A" w14:textId="77777777" w:rsidR="004D62EC" w:rsidRPr="00CB0395" w:rsidRDefault="004D62EC">
      <w:pPr>
        <w:pStyle w:val="AIAAgreementBodyText"/>
      </w:pPr>
    </w:p>
    <w:p w14:paraId="477C501F" w14:textId="77777777" w:rsidR="004D62EC" w:rsidRPr="00CB0395" w:rsidRDefault="00F0348B">
      <w:pPr>
        <w:pStyle w:val="AIAAgreementBodyText"/>
      </w:pPr>
      <w:r w:rsidRPr="00CB0395">
        <w:rPr>
          <w:rStyle w:val="AIAParagraphNumber"/>
          <w:rFonts w:cs="Arial Narrow"/>
          <w:bCs/>
        </w:rPr>
        <w:t>§ 7.3.6</w:t>
      </w:r>
      <w:r w:rsidRPr="00CB0395">
        <w:t xml:space="preserve"> If the Contractor agrees with all terms of an SI, including adjustment in Contract Sum and Contract Time or the method for determining them, then the SI will be converted into a Change Order becoming effective when said Change Order is fully executed. </w:t>
      </w:r>
    </w:p>
    <w:p w14:paraId="071A86CA" w14:textId="77777777" w:rsidR="004D62EC" w:rsidRPr="00CB0395" w:rsidRDefault="004D62EC">
      <w:pPr>
        <w:pStyle w:val="AIAAgreementBodyText"/>
      </w:pPr>
    </w:p>
    <w:p w14:paraId="1FB1987A" w14:textId="77777777" w:rsidR="004D62EC" w:rsidRPr="00CB0395" w:rsidRDefault="00F0348B">
      <w:pPr>
        <w:pStyle w:val="AIAAgreementBodyText"/>
      </w:pPr>
      <w:r w:rsidRPr="00CB0395">
        <w:rPr>
          <w:rStyle w:val="AIAParagraphNumber"/>
          <w:rFonts w:cs="Arial Narrow"/>
          <w:bCs/>
        </w:rPr>
        <w:t>§ 7.3.7</w:t>
      </w:r>
      <w:r w:rsidRPr="00CB0395">
        <w:t xml:space="preserve"> If the Contractor does not respond promptly or disagrees with the method for adjustment in the Contract Sum, the Project Manager, subject to approval by the Owner, shall determine the method and the adjustment on the basis of reasonable expenditures and savings of those performing the Work attributable to the change, including, in case of an increase in the Contract Sum, an amount for general conditions, overhead, and profit as set forth in the Agreement, or if no such amount is set forth in the Agreement, a reasonable amount. In such case, the Contractor shall keep and present, in such form as the Project Manager in consultation with the Owner may prescribe, an itemized accounting together with appropriate supporting data. Unless otherwise provided in the Contract Documents, costs for the purposes of this Section 7.3.7 shall be limited to the following:</w:t>
      </w:r>
    </w:p>
    <w:p w14:paraId="7B33306C" w14:textId="77777777" w:rsidR="004D62EC" w:rsidRPr="00CB0395" w:rsidRDefault="00F0348B">
      <w:pPr>
        <w:pStyle w:val="AIABodyTextHanging"/>
      </w:pPr>
      <w:r w:rsidRPr="00CB0395">
        <w:rPr>
          <w:rStyle w:val="AIAParagraphNumber"/>
          <w:rFonts w:cs="Arial Narrow"/>
          <w:bCs/>
        </w:rPr>
        <w:t>.1</w:t>
      </w:r>
      <w:r w:rsidRPr="00CB0395">
        <w:tab/>
        <w:t>Costs of labor and labor burden required by law, agreement, or custom;</w:t>
      </w:r>
    </w:p>
    <w:p w14:paraId="75D59099" w14:textId="77777777" w:rsidR="004D62EC" w:rsidRPr="00CB0395" w:rsidRDefault="00F0348B">
      <w:pPr>
        <w:pStyle w:val="AIABodyTextHanging"/>
      </w:pPr>
      <w:r w:rsidRPr="00CB0395">
        <w:rPr>
          <w:rStyle w:val="AIAParagraphNumber"/>
          <w:rFonts w:cs="Arial Narrow"/>
          <w:bCs/>
        </w:rPr>
        <w:t>.2</w:t>
      </w:r>
      <w:r w:rsidRPr="00CB0395">
        <w:tab/>
        <w:t>Costs of materials, supplies, and equipment, including cost of transportation, whether incorporated or consumed;</w:t>
      </w:r>
    </w:p>
    <w:p w14:paraId="1D19370B" w14:textId="77777777" w:rsidR="004D62EC" w:rsidRPr="00CB0395" w:rsidRDefault="00F0348B">
      <w:pPr>
        <w:pStyle w:val="AIABodyTextHanging"/>
      </w:pPr>
      <w:r w:rsidRPr="00CB0395">
        <w:rPr>
          <w:rStyle w:val="AIAParagraphNumber"/>
          <w:rFonts w:cs="Arial Narrow"/>
          <w:bCs/>
        </w:rPr>
        <w:t>.3</w:t>
      </w:r>
      <w:r w:rsidRPr="00CB0395">
        <w:tab/>
        <w:t>Rental costs of machinery and equipment, exclusive of hand tools, whether rented from the Contractor or others; and</w:t>
      </w:r>
    </w:p>
    <w:p w14:paraId="6B616567" w14:textId="77777777" w:rsidR="004D62EC" w:rsidRPr="00CB0395" w:rsidRDefault="00F0348B">
      <w:pPr>
        <w:pStyle w:val="AIABodyTextHanging"/>
      </w:pPr>
      <w:r w:rsidRPr="00CB0395">
        <w:rPr>
          <w:rStyle w:val="AIAParagraphNumber"/>
          <w:rFonts w:cs="Arial Narrow"/>
          <w:bCs/>
        </w:rPr>
        <w:t>.4</w:t>
      </w:r>
      <w:r w:rsidRPr="00CB0395">
        <w:tab/>
        <w:t xml:space="preserve">Costs of premiums for all bonds and insurance, permit fees, and sales, use, or similar taxes related to the Work. </w:t>
      </w:r>
    </w:p>
    <w:p w14:paraId="127C1A68" w14:textId="77777777" w:rsidR="004D62EC" w:rsidRPr="00CB0395" w:rsidRDefault="004D62EC">
      <w:pPr>
        <w:pStyle w:val="AIABodyTextIndented"/>
      </w:pPr>
    </w:p>
    <w:p w14:paraId="3E0DB02B" w14:textId="77777777" w:rsidR="004D62EC" w:rsidRPr="00CB0395" w:rsidRDefault="00F0348B">
      <w:pPr>
        <w:pStyle w:val="AIAAgreementBodyText"/>
      </w:pPr>
      <w:r w:rsidRPr="00CB0395">
        <w:rPr>
          <w:rStyle w:val="AIAParagraphNumber"/>
          <w:rFonts w:cs="Arial Narrow"/>
          <w:bCs/>
        </w:rPr>
        <w:t>§ 7.3.8</w:t>
      </w:r>
      <w:r w:rsidRPr="00CB0395">
        <w:t xml:space="preserve"> The Contractor’s Fee (general conditions, overhead, and profit) shall be determined in a manner consistent with Section 7.2.2. </w:t>
      </w:r>
    </w:p>
    <w:p w14:paraId="2E2C37CA" w14:textId="77777777" w:rsidR="004D62EC" w:rsidRPr="00CB0395" w:rsidRDefault="004D62EC">
      <w:pPr>
        <w:pStyle w:val="AIAAgreementBodyText"/>
      </w:pPr>
    </w:p>
    <w:p w14:paraId="716515E0" w14:textId="77777777" w:rsidR="004D62EC" w:rsidRPr="00CB0395" w:rsidRDefault="00F0348B">
      <w:pPr>
        <w:pStyle w:val="AIAAgreementBodyText"/>
      </w:pPr>
      <w:r w:rsidRPr="00CB0395">
        <w:rPr>
          <w:rStyle w:val="AIAParagraphNumber"/>
          <w:rFonts w:cs="Arial Narrow"/>
          <w:bCs/>
        </w:rPr>
        <w:t>§ 7.3.9</w:t>
      </w:r>
      <w:r w:rsidRPr="00CB0395">
        <w:t xml:space="preserve"> Pending final determination of the total cost of an SI, the Contractor may request payment for Work completed under the SI in its Applications for Payment. The Project Manager will make an interim determination for purposes of monthly certification for payment for those costs and certify for payment the amount that the Project Manager determines, in its professional judgment, to be reasonably justified. The Project Manager’s interim determination of cost shall adjust the Contract Sum on the same basis as a Change Order, subject to the right of either party to disagree and assert a Claim in accordance with Article 15.</w:t>
      </w:r>
    </w:p>
    <w:p w14:paraId="4E0515E1" w14:textId="77777777" w:rsidR="004D62EC" w:rsidRPr="00CB0395" w:rsidRDefault="004D62EC">
      <w:pPr>
        <w:pStyle w:val="AIAAgreementBodyText"/>
      </w:pPr>
    </w:p>
    <w:p w14:paraId="34253AF8" w14:textId="77777777" w:rsidR="004D62EC" w:rsidRPr="00CB0395" w:rsidRDefault="00F0348B">
      <w:pPr>
        <w:pStyle w:val="AIAAgreementBodyText"/>
      </w:pPr>
      <w:r w:rsidRPr="00CB0395">
        <w:rPr>
          <w:rStyle w:val="AIAParagraphNumber"/>
          <w:rFonts w:cs="Arial Narrow"/>
          <w:bCs/>
        </w:rPr>
        <w:t>§ 7.3.10</w:t>
      </w:r>
      <w:r w:rsidRPr="00CB0395">
        <w:t xml:space="preserve"> When the Owner and Contractor agree with a determination made by the Project Manager concerning the adjustments in the Contract Sum and Contract Time for an SI, or otherwise reach agreement upon the adjustments, such agreement shall be effective immediately and the Project Manager will prepare a Change Order. Change Orders may be issued for all or any part of an SI.</w:t>
      </w:r>
    </w:p>
    <w:p w14:paraId="13541AF5" w14:textId="77777777" w:rsidR="004D62EC" w:rsidRPr="00CB0395" w:rsidRDefault="004D62EC">
      <w:pPr>
        <w:pStyle w:val="AIAAgreementBodyText"/>
      </w:pPr>
    </w:p>
    <w:p w14:paraId="1C9ADAD5" w14:textId="77777777" w:rsidR="004D62EC" w:rsidRPr="00CB0395" w:rsidRDefault="00F0348B">
      <w:pPr>
        <w:pStyle w:val="AIASubheading"/>
      </w:pPr>
      <w:r w:rsidRPr="00CB0395">
        <w:t>§ 7.4 Minor Changes in the Work</w:t>
      </w:r>
    </w:p>
    <w:p w14:paraId="7BC9EF33" w14:textId="77777777" w:rsidR="004D62EC" w:rsidRPr="00CB0395" w:rsidRDefault="00F0348B">
      <w:pPr>
        <w:pStyle w:val="AIAAgreementBodyText"/>
      </w:pPr>
      <w:r w:rsidRPr="00CB0395">
        <w:rPr>
          <w:rFonts w:eastAsia="Times New Roman"/>
        </w:rPr>
        <w:t xml:space="preserve">The Project Manager and Architect have authority to order minor changes in the Work not involving adjustment in the Contract Sum or extension of the Contract Time and not inconsistent with the intent of the Contract Documents. Such minor changes shall be recorded in a written order signed by the Project Manager or Architect, which shall be binding on the Contractor. If the Contractor believes that the proposed minor change in the Work will affect the Contract Sum or Contract Time in any context, the Contractor shall notify the Project Manager and shall not proceed with the change.  If the Contractor performs the Work set forth in the order for a minor change without prior notice to the Project Manager that such change will affect the Contract Sum or Contract Time, the Contractor waives any adjustment to the Contract Sum or extension of the Contract Time and shall not use the minor change as the basis to support any future change orders.  </w:t>
      </w:r>
    </w:p>
    <w:p w14:paraId="0CEA5EDB" w14:textId="77777777" w:rsidR="004D62EC" w:rsidRPr="00CB0395" w:rsidRDefault="004D62EC">
      <w:pPr>
        <w:pStyle w:val="AIAAgreementBodyText"/>
      </w:pPr>
    </w:p>
    <w:p w14:paraId="1645BD9F" w14:textId="77777777" w:rsidR="004D62EC" w:rsidRPr="00CB0395" w:rsidRDefault="00F0348B">
      <w:pPr>
        <w:pStyle w:val="Heading1"/>
      </w:pPr>
      <w:r w:rsidRPr="00CB0395">
        <w:t>ARTICLE 8   TIME</w:t>
      </w:r>
    </w:p>
    <w:p w14:paraId="0C8829DF" w14:textId="77777777" w:rsidR="004D62EC" w:rsidRPr="00CB0395" w:rsidRDefault="00F0348B">
      <w:pPr>
        <w:pStyle w:val="AIASubheading"/>
      </w:pPr>
      <w:r w:rsidRPr="00CB0395">
        <w:t>§ 8.1 Definitions</w:t>
      </w:r>
    </w:p>
    <w:p w14:paraId="5EBB10D3" w14:textId="77777777" w:rsidR="004D62EC" w:rsidRPr="00CB0395" w:rsidRDefault="00F0348B">
      <w:pPr>
        <w:pStyle w:val="AIAAgreementBodyText"/>
      </w:pPr>
      <w:r w:rsidRPr="00CB0395">
        <w:rPr>
          <w:rStyle w:val="AIAParagraphNumber"/>
          <w:rFonts w:cs="Arial Narrow"/>
          <w:bCs/>
        </w:rPr>
        <w:t>§ 8.1.1</w:t>
      </w:r>
      <w:r w:rsidRPr="00CB0395">
        <w:t xml:space="preserve"> Unless otherwise provided, Contract Time is the period of time, including authorized adjustments, allotted in the Contract Documents for Substantial Completion of the Work.</w:t>
      </w:r>
    </w:p>
    <w:p w14:paraId="49814D10" w14:textId="77777777" w:rsidR="004D62EC" w:rsidRPr="00CB0395" w:rsidRDefault="004D62EC">
      <w:pPr>
        <w:pStyle w:val="AIAAgreementBodyText"/>
      </w:pPr>
    </w:p>
    <w:p w14:paraId="00763390" w14:textId="77777777" w:rsidR="004D62EC" w:rsidRPr="00CB0395" w:rsidRDefault="00F0348B">
      <w:pPr>
        <w:pStyle w:val="AIAAgreementBodyText"/>
      </w:pPr>
      <w:r w:rsidRPr="00CB0395">
        <w:rPr>
          <w:rStyle w:val="AIAParagraphNumber"/>
          <w:rFonts w:cs="Arial Narrow"/>
          <w:bCs/>
        </w:rPr>
        <w:t>§ 8.1.2</w:t>
      </w:r>
      <w:r w:rsidRPr="00CB0395">
        <w:t xml:space="preserve"> The date of commencement of the Work is the date established in the Agreement.</w:t>
      </w:r>
    </w:p>
    <w:p w14:paraId="51A4B922" w14:textId="77777777" w:rsidR="004D62EC" w:rsidRPr="00CB0395" w:rsidRDefault="004D62EC">
      <w:pPr>
        <w:pStyle w:val="AIAAgreementBodyText"/>
      </w:pPr>
    </w:p>
    <w:p w14:paraId="375F326F" w14:textId="77777777" w:rsidR="004D62EC" w:rsidRPr="00CB0395" w:rsidRDefault="00F0348B">
      <w:pPr>
        <w:pStyle w:val="AIAAgreementBodyText"/>
      </w:pPr>
      <w:r w:rsidRPr="00CB0395">
        <w:rPr>
          <w:rStyle w:val="AIAParagraphNumber"/>
          <w:rFonts w:cs="Arial Narrow"/>
          <w:bCs/>
        </w:rPr>
        <w:t>§ 8.1.3</w:t>
      </w:r>
      <w:r w:rsidRPr="00CB0395">
        <w:t xml:space="preserve"> The date of Substantial Completion is the date certified by the Project Manager in accordance with Section 9.8.</w:t>
      </w:r>
    </w:p>
    <w:p w14:paraId="5A1E8C89" w14:textId="77777777" w:rsidR="004D62EC" w:rsidRPr="00CB0395" w:rsidRDefault="004D62EC">
      <w:pPr>
        <w:pStyle w:val="AIAAgreementBodyText"/>
      </w:pPr>
    </w:p>
    <w:p w14:paraId="61025728" w14:textId="77777777" w:rsidR="004D62EC" w:rsidRPr="00CB0395" w:rsidRDefault="00F0348B">
      <w:pPr>
        <w:pStyle w:val="AIAAgreementBodyText"/>
      </w:pPr>
      <w:r w:rsidRPr="00CB0395">
        <w:rPr>
          <w:rStyle w:val="AIAParagraphNumber"/>
          <w:rFonts w:cs="Arial Narrow"/>
          <w:bCs/>
        </w:rPr>
        <w:t>§ 8.1.4</w:t>
      </w:r>
      <w:r w:rsidRPr="00CB0395">
        <w:t xml:space="preserve"> The term “day” as used in the Contract Documents shall mean calendar day unless otherwise specifically defined, or unless specifically designated as “working days,” which will mean Monday through Friday, excluding Federal holidays.</w:t>
      </w:r>
    </w:p>
    <w:p w14:paraId="31D68F3F" w14:textId="77777777" w:rsidR="004D62EC" w:rsidRPr="00CB0395" w:rsidRDefault="004D62EC">
      <w:pPr>
        <w:pStyle w:val="AIAAgreementBodyText"/>
      </w:pPr>
    </w:p>
    <w:p w14:paraId="0F422514" w14:textId="5D6C7A2B" w:rsidR="004D62EC" w:rsidRPr="00CB0395" w:rsidRDefault="00F0348B">
      <w:pPr>
        <w:pStyle w:val="AIAAgreementBodyText"/>
      </w:pPr>
      <w:r w:rsidRPr="00CB0395">
        <w:rPr>
          <w:rStyle w:val="AIAParagraphNumber"/>
          <w:rFonts w:cs="Arial Narrow"/>
          <w:bCs/>
        </w:rPr>
        <w:t xml:space="preserve">§ 8.1.5 </w:t>
      </w:r>
      <w:r w:rsidRPr="00CB0395">
        <w:rPr>
          <w:rStyle w:val="AIAParagraphNumber"/>
          <w:rFonts w:ascii="Times New Roman" w:hAnsi="Times New Roman"/>
          <w:b w:val="0"/>
        </w:rPr>
        <w:t xml:space="preserve">The term “float” is the difference in duration between the late finish and early finish dates of an activity in the </w:t>
      </w:r>
      <w:r w:rsidR="00AF350B" w:rsidRPr="00CB0395">
        <w:rPr>
          <w:rStyle w:val="AIAParagraphNumber"/>
          <w:rFonts w:ascii="Times New Roman" w:hAnsi="Times New Roman"/>
          <w:b w:val="0"/>
        </w:rPr>
        <w:t>C</w:t>
      </w:r>
      <w:r w:rsidRPr="00CB0395">
        <w:rPr>
          <w:rStyle w:val="AIAParagraphNumber"/>
          <w:rFonts w:ascii="Times New Roman" w:hAnsi="Times New Roman"/>
          <w:b w:val="0"/>
        </w:rPr>
        <w:t>onstruction schedule.</w:t>
      </w:r>
    </w:p>
    <w:p w14:paraId="779524CA" w14:textId="77777777" w:rsidR="004D62EC" w:rsidRPr="00CB0395" w:rsidRDefault="004D62EC">
      <w:pPr>
        <w:pStyle w:val="AIASubheading"/>
      </w:pPr>
    </w:p>
    <w:p w14:paraId="2FB13FE3" w14:textId="77777777" w:rsidR="004D62EC" w:rsidRPr="00CB0395" w:rsidRDefault="00F0348B">
      <w:pPr>
        <w:pStyle w:val="AIASubheading"/>
      </w:pPr>
      <w:r w:rsidRPr="00CB0395">
        <w:t>§ 8.2 Progress and Completion</w:t>
      </w:r>
    </w:p>
    <w:p w14:paraId="3DECAD86" w14:textId="77777777" w:rsidR="004D62EC" w:rsidRPr="00CB0395" w:rsidRDefault="00F0348B">
      <w:pPr>
        <w:tabs>
          <w:tab w:val="left" w:pos="720"/>
        </w:tabs>
        <w:rPr>
          <w:rFonts w:eastAsia="Times New Roman"/>
        </w:rPr>
      </w:pPr>
      <w:r w:rsidRPr="00CB0395">
        <w:rPr>
          <w:rStyle w:val="AIAParagraphNumber"/>
          <w:rFonts w:cs="Arial Narrow"/>
          <w:bCs/>
        </w:rPr>
        <w:t>§ 8.2.1</w:t>
      </w:r>
      <w:r w:rsidRPr="00CB0395">
        <w:t xml:space="preserve"> Time limits stated in the Contract Documents are of the essence of the Contract. By executing the Agreement, the Contractor confirms that the Contract Time is a reasonable period for performing the Work.</w:t>
      </w:r>
      <w:r w:rsidRPr="00CB0395">
        <w:rPr>
          <w:rFonts w:eastAsia="Times New Roman"/>
        </w:rPr>
        <w:t xml:space="preserve"> </w:t>
      </w:r>
    </w:p>
    <w:p w14:paraId="3BC9C126" w14:textId="77777777" w:rsidR="004D62EC" w:rsidRPr="00CB0395" w:rsidRDefault="004D62EC">
      <w:pPr>
        <w:pStyle w:val="AIAAgreementBodyText"/>
      </w:pPr>
    </w:p>
    <w:p w14:paraId="4603B5FB" w14:textId="77777777" w:rsidR="004D62EC" w:rsidRPr="00CB0395" w:rsidRDefault="00F0348B">
      <w:pPr>
        <w:pStyle w:val="AIAAgreementBodyText"/>
      </w:pPr>
      <w:r w:rsidRPr="00CB0395">
        <w:rPr>
          <w:rStyle w:val="AIAParagraphNumber"/>
          <w:rFonts w:cs="Arial Narrow"/>
          <w:bCs/>
        </w:rPr>
        <w:t>§ 8.2.2</w:t>
      </w:r>
      <w:r w:rsidRPr="00CB0395">
        <w:t xml:space="preserve"> </w:t>
      </w:r>
      <w:r w:rsidRPr="00CB0395">
        <w:rPr>
          <w:rFonts w:eastAsia="Times New Roman"/>
        </w:rPr>
        <w:t xml:space="preserve">The Contractor shall not knowingly, except by agreement or instruction of the Owner in writing, prematurely commence operations on the site or elsewhere prior to the effective date of insurance required by Article 11 to be furnished by the Contractor and Owner. The date of commencement of the Work shall not be changed by the effective date of such insurance. </w:t>
      </w:r>
    </w:p>
    <w:p w14:paraId="17693C99" w14:textId="77777777" w:rsidR="004D62EC" w:rsidRPr="00CB0395" w:rsidRDefault="004D62EC">
      <w:pPr>
        <w:pStyle w:val="AIAAgreementBodyText"/>
      </w:pPr>
    </w:p>
    <w:p w14:paraId="3B4667F7" w14:textId="77777777" w:rsidR="004D62EC" w:rsidRPr="00CB0395" w:rsidRDefault="00F0348B">
      <w:pPr>
        <w:pStyle w:val="AIAAgreementBodyText"/>
      </w:pPr>
      <w:r w:rsidRPr="00CB0395">
        <w:rPr>
          <w:rStyle w:val="AIAParagraphNumber"/>
          <w:rFonts w:cs="Arial Narrow"/>
          <w:bCs/>
        </w:rPr>
        <w:t>§ 8.2.3</w:t>
      </w:r>
      <w:r w:rsidRPr="00CB0395">
        <w:t xml:space="preserve"> The Contractor shall proceed expeditiously with adequate forces and shall achieve Substantial Completion within the Contract Time.</w:t>
      </w:r>
    </w:p>
    <w:p w14:paraId="170F32EB" w14:textId="77777777" w:rsidR="004D62EC" w:rsidRPr="00CB0395" w:rsidRDefault="004D62EC">
      <w:pPr>
        <w:pStyle w:val="AIAAgreementBodyText"/>
      </w:pPr>
    </w:p>
    <w:p w14:paraId="3D212016" w14:textId="77777777" w:rsidR="004D62EC" w:rsidRPr="00CB0395" w:rsidRDefault="00F0348B">
      <w:pPr>
        <w:pStyle w:val="AIASubheading"/>
      </w:pPr>
      <w:r w:rsidRPr="00CB0395">
        <w:t>§ 8.3 Delays and Extensions of Time</w:t>
      </w:r>
    </w:p>
    <w:p w14:paraId="3AD8C71B" w14:textId="77777777" w:rsidR="004D62EC" w:rsidRPr="00CB0395" w:rsidRDefault="00F0348B">
      <w:pPr>
        <w:pStyle w:val="AIAAgreementBodyText"/>
      </w:pPr>
      <w:r w:rsidRPr="00CB0395">
        <w:rPr>
          <w:rStyle w:val="AIAParagraphNumber"/>
          <w:rFonts w:cs="Arial Narrow"/>
          <w:bCs/>
        </w:rPr>
        <w:t>§ 8.3.1</w:t>
      </w:r>
      <w:r w:rsidRPr="00CB0395">
        <w:t xml:space="preserve"> If the Contractor is delayed at any time in the commencement or progress of the Work by (1) an act or neglect of the Owner, Project Manager, or Architect, or of an employee of either, or of a Separate Contractor; (2) changes ordered in the Work; (3) labor disputes, fire, unusual delay in deliveries, unavoidable casualties, adverse weather conditions documented in accordance with Section 15.1.7.2; (4) other causes beyond the Contractor’s control; (5) delays authorized by the Owner pending binding arbitration or litigation; or (6) other causes that the Project Manager, in consultation with the Architect and Owner, determines may justify the delay, then the Contract Time shall be extended by Change Order for such reasonable time as the Project Manager, with the Owner’s approval, may determine.</w:t>
      </w:r>
    </w:p>
    <w:p w14:paraId="295B2BDB" w14:textId="77777777" w:rsidR="004D62EC" w:rsidRPr="00CB0395" w:rsidRDefault="004D62EC">
      <w:pPr>
        <w:pStyle w:val="AIAAgreementBodyText"/>
      </w:pPr>
    </w:p>
    <w:p w14:paraId="29AE2A41" w14:textId="77777777" w:rsidR="004D62EC" w:rsidRPr="00CB0395" w:rsidRDefault="00F0348B">
      <w:pPr>
        <w:pStyle w:val="AIAAgreementBodyText"/>
      </w:pPr>
      <w:r w:rsidRPr="00CB0395">
        <w:rPr>
          <w:rStyle w:val="AIAParagraphNumber"/>
          <w:rFonts w:cs="Arial Narrow"/>
          <w:bCs/>
        </w:rPr>
        <w:t>§ 8.3.2</w:t>
      </w:r>
      <w:r w:rsidRPr="00CB0395">
        <w:t xml:space="preserve"> Claims relating to time shall be made in accordance with applicable provisions of Article 15.</w:t>
      </w:r>
    </w:p>
    <w:p w14:paraId="1997D436" w14:textId="77777777" w:rsidR="004D62EC" w:rsidRPr="00CB0395" w:rsidRDefault="004D62EC">
      <w:pPr>
        <w:pStyle w:val="AIAAgreementBodyText"/>
      </w:pPr>
    </w:p>
    <w:p w14:paraId="70B4D1DD" w14:textId="77777777" w:rsidR="004D62EC" w:rsidRPr="00CB0395" w:rsidRDefault="00F0348B">
      <w:pPr>
        <w:pStyle w:val="AIAAgreementBodyText"/>
      </w:pPr>
      <w:r w:rsidRPr="00CB0395">
        <w:rPr>
          <w:rStyle w:val="AIAParagraphNumber"/>
          <w:rFonts w:cs="Arial Narrow"/>
          <w:bCs/>
        </w:rPr>
        <w:t>§ 8.3.3</w:t>
      </w:r>
      <w:r w:rsidRPr="00CB0395">
        <w:t xml:space="preserve"> This Section 8.3 does not preclude recovery of damages for delay by either party under other provisions of the Contract Documents.</w:t>
      </w:r>
    </w:p>
    <w:p w14:paraId="63E3F89B" w14:textId="77777777" w:rsidR="004D62EC" w:rsidRPr="00CB0395" w:rsidRDefault="004D62EC">
      <w:pPr>
        <w:pStyle w:val="AIAAgreementBodyText"/>
      </w:pPr>
    </w:p>
    <w:p w14:paraId="3BC52CBF" w14:textId="77777777" w:rsidR="004D62EC" w:rsidRPr="00CB0395" w:rsidRDefault="00F0348B">
      <w:pPr>
        <w:pStyle w:val="AIAAgreementBodyText"/>
      </w:pPr>
      <w:r w:rsidRPr="00CB0395">
        <w:rPr>
          <w:rStyle w:val="AIAParagraphNumber"/>
        </w:rPr>
        <w:t>§ 8.3.4</w:t>
      </w:r>
      <w:r w:rsidRPr="00CB0395">
        <w:t xml:space="preserve"> The Contractor shall not be entitled to an adjustment in Contract Time for delays within the control of Contractor. Delays attributable to and within the control of a Subcontractor or supplier shall be deemed to be delays within the control of Contractor.</w:t>
      </w:r>
    </w:p>
    <w:p w14:paraId="16527E72" w14:textId="77777777" w:rsidR="004D62EC" w:rsidRPr="00CB0395" w:rsidRDefault="004D62EC">
      <w:pPr>
        <w:pStyle w:val="AIAAgreementBodyText"/>
      </w:pPr>
    </w:p>
    <w:p w14:paraId="75C993D5" w14:textId="77777777" w:rsidR="004D62EC" w:rsidRPr="00CB0395" w:rsidRDefault="00F0348B">
      <w:pPr>
        <w:pStyle w:val="AIAAgreementBodyText"/>
      </w:pPr>
      <w:r w:rsidRPr="00CB0395">
        <w:rPr>
          <w:rStyle w:val="AIAParagraphNumber"/>
        </w:rPr>
        <w:t>§ 8.3.5</w:t>
      </w:r>
      <w:r w:rsidRPr="00CB0395">
        <w:t xml:space="preserve"> </w:t>
      </w:r>
      <w:r w:rsidRPr="00CB0395">
        <w:rPr>
          <w:rStyle w:val="AIAParagraphNumber"/>
          <w:rFonts w:ascii="Times New Roman" w:hAnsi="Times New Roman"/>
          <w:b w:val="0"/>
        </w:rPr>
        <w:t>The Contractor shall have sole responsibility to schedule the Work to be completed within the Contract Time, taking into account weather in the Project area, including abnormal temperatures, abnormal precipitation, or other abnormal natural phenomenon, recognizing that the Project area experiences extreme weather conditions.</w:t>
      </w:r>
    </w:p>
    <w:p w14:paraId="513949F7" w14:textId="77777777" w:rsidR="004D62EC" w:rsidRPr="00CB0395" w:rsidRDefault="004D62EC">
      <w:pPr>
        <w:pStyle w:val="AIAAgreementBodyText"/>
      </w:pPr>
    </w:p>
    <w:p w14:paraId="1DD75EAD" w14:textId="77777777" w:rsidR="004D62EC" w:rsidRPr="00CB0395" w:rsidRDefault="00F0348B">
      <w:pPr>
        <w:pStyle w:val="AIASubheading"/>
      </w:pPr>
      <w:r w:rsidRPr="00CB0395">
        <w:t>§ 8.4 Liquidated Dates for Delay</w:t>
      </w:r>
    </w:p>
    <w:p w14:paraId="6A57D36F" w14:textId="77777777" w:rsidR="004D62EC" w:rsidRPr="00CB0395" w:rsidRDefault="00F0348B">
      <w:pPr>
        <w:pStyle w:val="AIAAgreementBodyText"/>
      </w:pPr>
      <w:r w:rsidRPr="00CB0395">
        <w:rPr>
          <w:rStyle w:val="AIAParagraphNumber"/>
          <w:rFonts w:cs="Arial Narrow"/>
          <w:bCs/>
        </w:rPr>
        <w:t>§ 8.4.1</w:t>
      </w:r>
      <w:r w:rsidRPr="00CB0395">
        <w:t xml:space="preserve"> The parties recognize the delays, expense, and difficulties involved in proving in a legal or arbitration proceeding the actual loss suffered by Owner if the Work is not completed on time.  Accordingly, instead of requiring any such proof, the Owner and the Contractor agree that liquidated damages for the delay (but not as a penalty) are as follows:</w:t>
      </w:r>
    </w:p>
    <w:p w14:paraId="46573931" w14:textId="77777777" w:rsidR="004D62EC" w:rsidRPr="00CB0395" w:rsidRDefault="004D62EC">
      <w:pPr>
        <w:pStyle w:val="AIAAgreementBodyText"/>
      </w:pPr>
    </w:p>
    <w:p w14:paraId="1B39EDE9" w14:textId="77777777" w:rsidR="004D62EC" w:rsidRPr="00CB0395" w:rsidRDefault="00F0348B">
      <w:pPr>
        <w:pStyle w:val="AIAAgreementBodyText"/>
        <w:ind w:left="1440" w:hanging="720"/>
      </w:pPr>
      <w:r w:rsidRPr="00CB0395">
        <w:rPr>
          <w:rFonts w:ascii="Arial Narrow" w:hAnsi="Arial Narrow"/>
          <w:b/>
          <w:bCs/>
        </w:rPr>
        <w:t>.1</w:t>
      </w:r>
      <w:r w:rsidRPr="00CB0395">
        <w:tab/>
        <w:t xml:space="preserve">If the Contractor fails to substantially complete the Project within the specified times, as liquidated damages for delay the Contractor shall pay the Owner </w:t>
      </w:r>
      <w:r w:rsidRPr="00CB0395">
        <w:rPr>
          <w:caps/>
        </w:rPr>
        <w:t>One thousand FIVE HUNDRED dollars</w:t>
      </w:r>
      <w:r w:rsidRPr="00CB0395">
        <w:t xml:space="preserve"> ($1,500.00) for each day that expires after the time specified for Substantial Completion. </w:t>
      </w:r>
    </w:p>
    <w:p w14:paraId="1868C6B5" w14:textId="77777777" w:rsidR="004D62EC" w:rsidRPr="00CB0395" w:rsidRDefault="004D62EC">
      <w:pPr>
        <w:pStyle w:val="AIAAgreementBodyText"/>
        <w:ind w:left="1440" w:hanging="720"/>
      </w:pPr>
    </w:p>
    <w:p w14:paraId="069BD70A" w14:textId="77777777" w:rsidR="004D62EC" w:rsidRPr="00CB0395" w:rsidRDefault="00F0348B">
      <w:pPr>
        <w:pStyle w:val="AIAAgreementBodyText"/>
        <w:ind w:left="1440" w:hanging="720"/>
      </w:pPr>
      <w:r w:rsidRPr="00CB0395">
        <w:rPr>
          <w:rFonts w:ascii="Arial Narrow" w:hAnsi="Arial Narrow"/>
          <w:b/>
          <w:bCs/>
        </w:rPr>
        <w:t>.2</w:t>
      </w:r>
      <w:r w:rsidRPr="00CB0395">
        <w:tab/>
        <w:t xml:space="preserve">If the Contractor fails to meet the Final Completion date provided by the Contract Documents, or any proper extension thereof granted by Owner, the Contractor shall pay Owner </w:t>
      </w:r>
      <w:r w:rsidRPr="00CB0395">
        <w:rPr>
          <w:caps/>
        </w:rPr>
        <w:t>One thousand FIVE HUNDRED dollars</w:t>
      </w:r>
      <w:r w:rsidRPr="00CB0395">
        <w:t xml:space="preserve"> ($1,500.00) for each day that expires after the time specified for Final Completion. </w:t>
      </w:r>
    </w:p>
    <w:p w14:paraId="3536A0CD" w14:textId="77777777" w:rsidR="004D62EC" w:rsidRPr="00CB0395" w:rsidRDefault="004D62EC">
      <w:pPr>
        <w:pStyle w:val="AIAAgreementBodyText"/>
      </w:pPr>
    </w:p>
    <w:p w14:paraId="0BC3A9D9" w14:textId="77777777" w:rsidR="004D62EC" w:rsidRPr="00CB0395" w:rsidRDefault="00F0348B">
      <w:pPr>
        <w:pStyle w:val="AIAAgreementBodyText"/>
      </w:pPr>
      <w:r w:rsidRPr="00CB0395">
        <w:rPr>
          <w:rStyle w:val="AIAParagraphNumber"/>
          <w:rFonts w:cs="Arial Narrow"/>
          <w:bCs/>
        </w:rPr>
        <w:t>§ 8.4.2</w:t>
      </w:r>
      <w:r w:rsidRPr="00CB0395">
        <w:t xml:space="preserve"> Liquidated damages shall be deducted from progress payments and the Final Payment as the damages are incurred or invoiced to the Contractor if the accumulated damages exceed payment due the Contractor.  Additional damages for the unscheduled employment of Architect, Project Manager, Consultants, other Contractors, or Owner staff shall be at those parties’ regular billable rates.</w:t>
      </w:r>
    </w:p>
    <w:p w14:paraId="6C57A759" w14:textId="77777777" w:rsidR="004D62EC" w:rsidRPr="00CB0395" w:rsidRDefault="004D62EC">
      <w:pPr>
        <w:pStyle w:val="AIAAgreementBodyText"/>
      </w:pPr>
    </w:p>
    <w:p w14:paraId="79BBE00A" w14:textId="77777777" w:rsidR="004D62EC" w:rsidRPr="00CB0395" w:rsidRDefault="00F0348B">
      <w:pPr>
        <w:pStyle w:val="Heading1"/>
      </w:pPr>
      <w:r w:rsidRPr="00CB0395">
        <w:t>ARTICLE 9   PAYMENTS AND COMPLETION</w:t>
      </w:r>
      <w:bookmarkStart w:id="3" w:name="_GoBack"/>
      <w:bookmarkEnd w:id="3"/>
    </w:p>
    <w:p w14:paraId="378ED040" w14:textId="77777777" w:rsidR="004D62EC" w:rsidRPr="00CB0395" w:rsidRDefault="00F0348B">
      <w:pPr>
        <w:pStyle w:val="AIASubheading"/>
      </w:pPr>
      <w:r w:rsidRPr="00CB0395">
        <w:t>§ 9.1 Contract Sum</w:t>
      </w:r>
    </w:p>
    <w:p w14:paraId="7CD80163" w14:textId="77777777" w:rsidR="004D62EC" w:rsidRPr="00CB0395" w:rsidRDefault="00F0348B">
      <w:pPr>
        <w:pStyle w:val="AIAAgreementBodyText"/>
      </w:pPr>
      <w:r w:rsidRPr="00CB0395">
        <w:t xml:space="preserve">The Contract Sum is stated in the Agreement and, including authorized adjustments, is the total amount payable by the Owner to the Contractor for performance of the Work under the Contract Documents. </w:t>
      </w:r>
    </w:p>
    <w:p w14:paraId="05BA2084" w14:textId="77777777" w:rsidR="004D62EC" w:rsidRPr="00CB0395" w:rsidRDefault="004D62EC">
      <w:pPr>
        <w:pStyle w:val="AIAAgreementBodyText"/>
      </w:pPr>
    </w:p>
    <w:p w14:paraId="507E0AA5" w14:textId="77777777" w:rsidR="004D62EC" w:rsidRPr="00CB0395" w:rsidRDefault="00F0348B">
      <w:pPr>
        <w:pStyle w:val="AIASubheading"/>
      </w:pPr>
      <w:r w:rsidRPr="00CB0395">
        <w:t>§ 9.2 Schedule of Values</w:t>
      </w:r>
    </w:p>
    <w:p w14:paraId="0E6B399B" w14:textId="77777777" w:rsidR="004D62EC" w:rsidRPr="00CB0395" w:rsidRDefault="00F0348B">
      <w:pPr>
        <w:pStyle w:val="AIAAgreementBodyText"/>
      </w:pPr>
      <w:r w:rsidRPr="00CB0395">
        <w:t>The Contractor shall provide to the Project Manager, Architect, and the Owner, before the first Application for Payment, an electronic copy of a schedule of values allocating the entire Contract Sum to the various portions of the Work.  The schedule of values shall be prepared in a format and supported by data to substantiate its accuracy, as required by the Project Manager, Architect, and Owner.  This schedule, unless objected to by the Project Manager, Architect, or the Owner, shall be used as a basis for reviewing the Contractor’s Applications for Payment.</w:t>
      </w:r>
      <w:r w:rsidRPr="00CB0395">
        <w:rPr>
          <w:color w:val="FF0000"/>
        </w:rPr>
        <w:t xml:space="preserve"> </w:t>
      </w:r>
      <w:r w:rsidRPr="00CB0395">
        <w:t>Any changes to the schedule of values shall be submitted to the Project Manager, Architect, and Owner and supported by the data needed to substantiate its accuracy, as the Project Manager, in consultation with the Architect and Owner, may require. This revised schedule, unless objected to by the Project Manager, Architect, or Owner, shall be used as a basis for reviewing the Contractor’s subsequent Applications for Payment.</w:t>
      </w:r>
    </w:p>
    <w:p w14:paraId="428DA4BC" w14:textId="77777777" w:rsidR="004D62EC" w:rsidRPr="00CB0395" w:rsidRDefault="004D62EC">
      <w:pPr>
        <w:pStyle w:val="AIAAgreementBodyText"/>
      </w:pPr>
    </w:p>
    <w:p w14:paraId="4EF58754" w14:textId="77777777" w:rsidR="004D62EC" w:rsidRPr="00CB0395" w:rsidRDefault="00F0348B">
      <w:pPr>
        <w:pStyle w:val="AIASubheading"/>
      </w:pPr>
      <w:r w:rsidRPr="00CB0395">
        <w:t>§ 9.3 Applications for Payment</w:t>
      </w:r>
    </w:p>
    <w:p w14:paraId="39E21EE5" w14:textId="372EAEB1" w:rsidR="004D62EC" w:rsidRPr="00CB0395" w:rsidRDefault="00F0348B">
      <w:pPr>
        <w:pStyle w:val="AIAAgreementBodyText"/>
      </w:pPr>
      <w:r w:rsidRPr="00CB0395">
        <w:rPr>
          <w:rStyle w:val="AIAParagraphNumber"/>
          <w:rFonts w:cs="Arial Narrow"/>
          <w:bCs/>
        </w:rPr>
        <w:t>§ 9.3.1</w:t>
      </w:r>
      <w:r w:rsidRPr="00CB0395">
        <w:t xml:space="preserve"> When a progress payment is appropriate under the agreed upon schedule of values, based on the progress of the Work, the Contractor shall submit electronic copies to the Project Manager</w:t>
      </w:r>
      <w:r w:rsidR="001B5154" w:rsidRPr="00CB0395">
        <w:t xml:space="preserve"> </w:t>
      </w:r>
      <w:r w:rsidRPr="00CB0395">
        <w:t xml:space="preserve">of an itemized Application for Payment (AIA Document G702 and G703, or such other form as the Owner may select) prepared in accordance with the schedule of values, as required under Section 9.2, for completed portions of the Work.  The Application for Payment shall also include an updated </w:t>
      </w:r>
      <w:r w:rsidR="00AF350B" w:rsidRPr="00CB0395">
        <w:t>Construction</w:t>
      </w:r>
      <w:r w:rsidRPr="00CB0395">
        <w:t xml:space="preserve"> schedule and current schedule of values. The Application shall be notarized and supported by such data substantiating the Contractor’s right to payment as the Owner, Project Manager, and Architect may require following their review of the Application, including but not limited to copies of requisitions from Subcontractors and material suppliers, and releases and waivers of liens from Contractor, Subcontractors, and suppliers.  The Application for Payment shall reflect the retainage amount to be deducted in accordance with the Contract Documents. </w:t>
      </w:r>
    </w:p>
    <w:p w14:paraId="32C813BB" w14:textId="77777777" w:rsidR="004D62EC" w:rsidRPr="00CB0395" w:rsidRDefault="004D62EC">
      <w:pPr>
        <w:pStyle w:val="AIAAgreementBodyText"/>
      </w:pPr>
    </w:p>
    <w:p w14:paraId="40A9ACEC" w14:textId="77777777" w:rsidR="004D62EC" w:rsidRPr="00CB0395" w:rsidRDefault="00F0348B">
      <w:pPr>
        <w:pStyle w:val="AIAAgreementBodyText"/>
      </w:pPr>
      <w:r w:rsidRPr="00CB0395">
        <w:rPr>
          <w:rStyle w:val="AIAParagraphNumber"/>
          <w:rFonts w:cs="Arial Narrow"/>
          <w:bCs/>
        </w:rPr>
        <w:t>§ 9.3.1.1</w:t>
      </w:r>
      <w:r w:rsidRPr="00CB0395">
        <w:t xml:space="preserve"> As provided in Section 7.3.9, such applications may include requests for payment on account of changes in the Work that have been properly authorized by an SI, or by interim determinations of the Project Manager but not yet included in Change Orders.</w:t>
      </w:r>
    </w:p>
    <w:p w14:paraId="485BB838" w14:textId="77777777" w:rsidR="004D62EC" w:rsidRPr="00CB0395" w:rsidRDefault="004D62EC">
      <w:pPr>
        <w:pStyle w:val="AIAAgreementBodyText"/>
      </w:pPr>
    </w:p>
    <w:p w14:paraId="01B7180F" w14:textId="77777777" w:rsidR="004D62EC" w:rsidRPr="00CB0395" w:rsidRDefault="00F0348B">
      <w:pPr>
        <w:pStyle w:val="AIAAgreementBodyText"/>
      </w:pPr>
      <w:r w:rsidRPr="00CB0395">
        <w:rPr>
          <w:rStyle w:val="AIAParagraphNumber"/>
          <w:rFonts w:cs="Arial Narrow"/>
          <w:bCs/>
        </w:rPr>
        <w:t>§ 9.3.1.2</w:t>
      </w:r>
      <w:r w:rsidRPr="00CB0395">
        <w:t xml:space="preserve"> Applications for Payment shall not include requests for payment for portions of the Work for which the Contractor does not intend to pay a Subcontractor or material supplier unless such Work has been performed by others whom the Contractor intends to pay.</w:t>
      </w:r>
    </w:p>
    <w:p w14:paraId="6822B783" w14:textId="77777777" w:rsidR="004D62EC" w:rsidRPr="00CB0395" w:rsidRDefault="004D62EC">
      <w:pPr>
        <w:pStyle w:val="AIAAgreementBodyText"/>
      </w:pPr>
    </w:p>
    <w:p w14:paraId="16E7020C" w14:textId="77777777" w:rsidR="004D62EC" w:rsidRPr="00CB0395" w:rsidRDefault="00F0348B">
      <w:pPr>
        <w:pStyle w:val="AIAAgreementBodyText"/>
      </w:pPr>
      <w:r w:rsidRPr="00CB0395">
        <w:rPr>
          <w:rStyle w:val="AIAParagraphNumber"/>
          <w:rFonts w:cs="Arial Narrow"/>
          <w:bCs/>
        </w:rPr>
        <w:t>§ 9.3.2</w:t>
      </w:r>
      <w:r w:rsidRPr="00CB0395">
        <w:t xml:space="preserve"> Unless otherwise provided in the Contract Documents, payments shall be made on account of materials and equipment delivered and suitably stored at the site for subsequent incorporation in the Work. If approved in advance on a case-by-case basis by the Owner, payment may similarly be made for fabricated materials and manufactured equipment procured specifically for incorporation into the Work that is suitably stored off the site at a location agreed upon in writing. Payment for materials and equipment stored on or off the site shall be conditioned upon compliance by the Contractor with procedures satisfactory to the Owner to establish the Owner’s title to such fabricated materials and equipment or to otherwise protect the Owner’s interest, and shall include the costs of applicable insurance, both during storage and during transit to the project site, storage fees, appropriate security at storage location, and transportation to the site, for such materials and equipment stored off the site.  Payment will not be made for raw materials.  Payment will not be made for fabricated materials stored outside the United States.  Payment will not be made as a monetary advance to enter a manufacturer production queue or prior to completed fabrication of materials that will be incorporated into the Work.</w:t>
      </w:r>
    </w:p>
    <w:p w14:paraId="37464E97" w14:textId="77777777" w:rsidR="004D62EC" w:rsidRPr="00CB0395" w:rsidRDefault="004D62EC">
      <w:pPr>
        <w:pStyle w:val="AIAAgreementBodyText"/>
      </w:pPr>
    </w:p>
    <w:p w14:paraId="1F41D498" w14:textId="77777777" w:rsidR="004D62EC" w:rsidRPr="00CB0395" w:rsidRDefault="00F0348B">
      <w:pPr>
        <w:pStyle w:val="AIAAgreementBodyText"/>
      </w:pPr>
      <w:r w:rsidRPr="00CB0395">
        <w:rPr>
          <w:rStyle w:val="AIAParagraphNumber"/>
          <w:rFonts w:cs="Arial Narrow"/>
          <w:bCs/>
        </w:rPr>
        <w:t>§ 9.3.3</w:t>
      </w:r>
      <w:r w:rsidRPr="00CB0395">
        <w:t xml:space="preserve"> The Contractor warrants that title to all Work covered by an Application for Payment will pass to the Owner no later than the time of payment. The Contractor further warrants that upon submittal of an Application for Payment, all Work for which Certificates for Payment have been previously issued and payments received, shall be free and clear of liens, claims, security interests, or encumbrances, in favor of the Contractor, Subcontractors, suppliers, or other persons or entities that provided labor, materials, and equipment relating to the Work.</w:t>
      </w:r>
    </w:p>
    <w:p w14:paraId="3B85879D" w14:textId="77777777" w:rsidR="004D62EC" w:rsidRPr="00CB0395" w:rsidRDefault="004D62EC">
      <w:pPr>
        <w:pStyle w:val="AIAAgreementBodyText"/>
      </w:pPr>
    </w:p>
    <w:p w14:paraId="0CB054F3" w14:textId="77777777" w:rsidR="004D62EC" w:rsidRPr="00CB0395" w:rsidRDefault="00F0348B">
      <w:pPr>
        <w:pStyle w:val="AIASubheading"/>
      </w:pPr>
      <w:r w:rsidRPr="00CB0395">
        <w:t>§ 9.4 Certificates for Payment</w:t>
      </w:r>
    </w:p>
    <w:p w14:paraId="63B7A99E" w14:textId="5F921A80" w:rsidR="004D62EC" w:rsidRPr="00CB0395" w:rsidRDefault="00F0348B">
      <w:pPr>
        <w:pStyle w:val="AIAAgreementBodyText"/>
      </w:pPr>
      <w:r w:rsidRPr="00CB0395">
        <w:rPr>
          <w:rStyle w:val="AIAParagraphNumber"/>
          <w:rFonts w:cs="Arial Narrow"/>
          <w:bCs/>
        </w:rPr>
        <w:t>§ 9.4.1</w:t>
      </w:r>
      <w:r w:rsidRPr="00CB0395">
        <w:t xml:space="preserve"> The </w:t>
      </w:r>
      <w:r w:rsidR="001B5154" w:rsidRPr="00CB0395">
        <w:t>Project Manager</w:t>
      </w:r>
      <w:r w:rsidRPr="00CB0395">
        <w:t xml:space="preserve"> will, within seven (7) days after receipt of the Contractor’s Application for Payment (1) issue to the Owner a Certificate for Payment in the full amount of the Application for Payment, with a copy to the Contractor; (2) issue to the Owner a Certificate for Payment for such amount as the </w:t>
      </w:r>
      <w:r w:rsidR="001B5154" w:rsidRPr="00CB0395">
        <w:t>Project Manager</w:t>
      </w:r>
      <w:r w:rsidRPr="00CB0395">
        <w:t>,  determines is properly due and notify the Contractor and Owner in writing of the Project Manager’s reasons for withholding certification in part as provided in Section 9.5.1; or (3) withhold certification of the entire Application for Payment, and notify the Contractor and Owner of the Project Manager’s reason for withholding certification in whole as provided in Section 9.5.1.</w:t>
      </w:r>
    </w:p>
    <w:p w14:paraId="17F30D35" w14:textId="77777777" w:rsidR="004D62EC" w:rsidRPr="00CB0395" w:rsidRDefault="004D62EC">
      <w:pPr>
        <w:pStyle w:val="AIAAgreementBodyText"/>
      </w:pPr>
    </w:p>
    <w:p w14:paraId="624E78ED" w14:textId="13592FFE" w:rsidR="004D62EC" w:rsidRPr="00CB0395" w:rsidRDefault="00F0348B">
      <w:pPr>
        <w:pStyle w:val="AIAAgreementBodyText"/>
      </w:pPr>
      <w:r w:rsidRPr="00CB0395">
        <w:rPr>
          <w:rStyle w:val="AIAParagraphNumber"/>
          <w:rFonts w:cs="Arial Narrow"/>
          <w:bCs/>
        </w:rPr>
        <w:t>§ 9.4.2</w:t>
      </w:r>
      <w:r w:rsidRPr="00CB0395">
        <w:t xml:space="preserve"> The issuance of a Certificate for Payment will constitute a representation by the Project Manager</w:t>
      </w:r>
      <w:r w:rsidR="001B5154" w:rsidRPr="00CB0395">
        <w:t xml:space="preserve"> </w:t>
      </w:r>
      <w:r w:rsidRPr="00CB0395">
        <w:t>to the Owner, based on the Project Manager’s evaluation of the Work and the data included in the Application for Payment, that, to the best of the Project Manager’s knowledge, information, and belief, the Work has progressed to the point indicated and that the quality of the Work is in accordance with the Contract Documents, and that the Contractor is entitled to payment in the amount certified. The foregoing representations are subject to an evaluation of the Work for conformance with the Contract Documents upon Substantial Completion, to results of subsequent tests and inspections, to correction of minor deviations from the Contract Documents prior to completion, and to specific qualifications expressed by the Project Manager .  However, the issuance of a Certificate for Payment will not be a representation that the Project Manager has (1) made exhaustive or continuous on-site inspections to check the quality or quantity of the Work; (2) reviewed construction means, methods, techniques, sequences, or procedures; (3) reviewed copies of requisitions received from Subcontractors and material suppliers and other data requested by the Owner to substantiate the Contractor’s right to payment; or (4) made examination to ascertain how or for what purpose the Contractor has used money previously paid on account of the Contract Sum.</w:t>
      </w:r>
    </w:p>
    <w:p w14:paraId="778211A8" w14:textId="77777777" w:rsidR="004D62EC" w:rsidRPr="00CB0395" w:rsidRDefault="004D62EC">
      <w:pPr>
        <w:pStyle w:val="AIAAgreementBodyText"/>
      </w:pPr>
    </w:p>
    <w:p w14:paraId="53EC5A02" w14:textId="77777777" w:rsidR="004D62EC" w:rsidRPr="00CB0395" w:rsidRDefault="00F0348B">
      <w:pPr>
        <w:pStyle w:val="AIASubheading"/>
      </w:pPr>
      <w:r w:rsidRPr="00CB0395">
        <w:t>§ 9.5 Decisions to Withhold Certification</w:t>
      </w:r>
    </w:p>
    <w:p w14:paraId="2D45E1DC" w14:textId="24184D87" w:rsidR="004D62EC" w:rsidRPr="00CB0395" w:rsidRDefault="00F0348B">
      <w:pPr>
        <w:pStyle w:val="AIAAgreementBodyText"/>
      </w:pPr>
      <w:r w:rsidRPr="00CB0395">
        <w:rPr>
          <w:rStyle w:val="AIAParagraphNumber"/>
          <w:rFonts w:cs="Arial Narrow"/>
          <w:bCs/>
        </w:rPr>
        <w:t>§ 9.5.1</w:t>
      </w:r>
      <w:r w:rsidRPr="00CB0395">
        <w:t xml:space="preserve"> The Project Manager,  may withhold a Certificate for Payment in whole or in part, to the extent reasonably necessary to protect the Owner, if the Project Manager concludes that the representations required by Section 9.4.2 cannot be made. If the Project Manager is unable to certify payment in the amount of the Application, the Project Manager will notify the Contractor and Owner as provided in Section 9.4.1. If the Contractor and Project Manager cannot agree on a revised amount, the Project Manager will promptly issue a Certificate for Payment for the amount for which the Project Manager is able to make such representations to the Owner. The Project Manager may also withhold a Certificate for Payment or, because of subsequently discovered evidence, may nullify the whole or a part of a Certificate for Payment previously issued, to such extent as may be necessary in the Project Manager’s opinion to protect the Owner from loss for which the Contractor is responsible, including loss resulting from acts and omissions described in Section 3.3.2, because of</w:t>
      </w:r>
    </w:p>
    <w:p w14:paraId="6CF6744F" w14:textId="77777777" w:rsidR="004D62EC" w:rsidRPr="00CB0395" w:rsidRDefault="00F0348B">
      <w:pPr>
        <w:pStyle w:val="AIABodyTextHanging"/>
      </w:pPr>
      <w:r w:rsidRPr="00CB0395">
        <w:rPr>
          <w:rStyle w:val="AIAParagraphNumber"/>
          <w:rFonts w:cs="Arial Narrow"/>
          <w:bCs/>
        </w:rPr>
        <w:t>.1</w:t>
      </w:r>
      <w:r w:rsidRPr="00CB0395">
        <w:tab/>
        <w:t>defective Work not remedied;</w:t>
      </w:r>
    </w:p>
    <w:p w14:paraId="45D8EE2A" w14:textId="77777777" w:rsidR="004D62EC" w:rsidRPr="00CB0395" w:rsidRDefault="00F0348B">
      <w:pPr>
        <w:pStyle w:val="AIABodyTextHanging"/>
      </w:pPr>
      <w:r w:rsidRPr="00CB0395">
        <w:rPr>
          <w:rStyle w:val="AIAParagraphNumber"/>
          <w:rFonts w:cs="Arial Narrow"/>
          <w:bCs/>
        </w:rPr>
        <w:t>.2</w:t>
      </w:r>
      <w:r w:rsidRPr="00CB0395">
        <w:tab/>
        <w:t>third party claims filed or reasonable evidence indicating probable filing of such claims, unless security acceptable to the Owner is provided by the Contractor;</w:t>
      </w:r>
    </w:p>
    <w:p w14:paraId="2E3597A7" w14:textId="77777777" w:rsidR="004D62EC" w:rsidRPr="00CB0395" w:rsidRDefault="00F0348B">
      <w:pPr>
        <w:pStyle w:val="AIABodyTextHanging"/>
      </w:pPr>
      <w:r w:rsidRPr="00CB0395">
        <w:rPr>
          <w:rStyle w:val="AIAParagraphNumber"/>
          <w:rFonts w:cs="Arial Narrow"/>
          <w:bCs/>
        </w:rPr>
        <w:t>.3</w:t>
      </w:r>
      <w:r w:rsidRPr="00CB0395">
        <w:tab/>
        <w:t>failure of the Contractor to make payments properly to Subcontractors or for labor, materials, or equipment;</w:t>
      </w:r>
    </w:p>
    <w:p w14:paraId="5907A5B4" w14:textId="77777777" w:rsidR="004D62EC" w:rsidRPr="00CB0395" w:rsidRDefault="00F0348B">
      <w:pPr>
        <w:pStyle w:val="AIABodyTextHanging"/>
      </w:pPr>
      <w:r w:rsidRPr="00CB0395">
        <w:rPr>
          <w:rStyle w:val="AIAParagraphNumber"/>
          <w:rFonts w:cs="Arial Narrow"/>
          <w:bCs/>
        </w:rPr>
        <w:t>.4</w:t>
      </w:r>
      <w:r w:rsidRPr="00CB0395">
        <w:tab/>
        <w:t>reasonable evidence that the Work cannot be completed for the unpaid balance of the Contract Sum;</w:t>
      </w:r>
    </w:p>
    <w:p w14:paraId="156CC189" w14:textId="77777777" w:rsidR="004D62EC" w:rsidRPr="00CB0395" w:rsidRDefault="00F0348B">
      <w:pPr>
        <w:pStyle w:val="AIABodyTextHanging"/>
      </w:pPr>
      <w:r w:rsidRPr="00CB0395">
        <w:rPr>
          <w:rStyle w:val="AIAParagraphNumber"/>
          <w:rFonts w:cs="Arial Narrow"/>
          <w:bCs/>
        </w:rPr>
        <w:t>.5</w:t>
      </w:r>
      <w:r w:rsidRPr="00CB0395">
        <w:tab/>
        <w:t>damage to the Owner or a Separate Contractor;</w:t>
      </w:r>
    </w:p>
    <w:p w14:paraId="084961C4" w14:textId="77777777" w:rsidR="004D62EC" w:rsidRPr="00CB0395" w:rsidRDefault="00F0348B">
      <w:pPr>
        <w:pStyle w:val="AIABodyTextHanging"/>
      </w:pPr>
      <w:r w:rsidRPr="00CB0395">
        <w:rPr>
          <w:rStyle w:val="AIAParagraphNumber"/>
          <w:rFonts w:cs="Arial Narrow"/>
          <w:bCs/>
        </w:rPr>
        <w:t>.6</w:t>
      </w:r>
      <w:r w:rsidRPr="00CB0395">
        <w:tab/>
      </w:r>
      <w:r w:rsidRPr="00CB0395">
        <w:rPr>
          <w:rFonts w:eastAsia="Times New Roman"/>
        </w:rPr>
        <w:t xml:space="preserve">reasonable evidence that the Work will not be completed within the Contract Time, and that the unpaid balance would not be adequate to cover actual or liquidated damages for the anticipated delay; </w:t>
      </w:r>
    </w:p>
    <w:p w14:paraId="02384A23" w14:textId="77777777" w:rsidR="004D62EC" w:rsidRPr="00CB0395" w:rsidRDefault="00F0348B">
      <w:pPr>
        <w:pStyle w:val="AIABodyTextHanging"/>
      </w:pPr>
      <w:r w:rsidRPr="00CB0395">
        <w:rPr>
          <w:rStyle w:val="AIAParagraphNumber"/>
          <w:rFonts w:cs="Arial Narrow"/>
          <w:bCs/>
        </w:rPr>
        <w:t>.7</w:t>
      </w:r>
      <w:r w:rsidRPr="00CB0395">
        <w:tab/>
        <w:t>repeated failures to carry out the Work in accordance with the Contract Documents; or</w:t>
      </w:r>
    </w:p>
    <w:p w14:paraId="4480E174" w14:textId="77777777" w:rsidR="004D62EC" w:rsidRPr="00CB0395" w:rsidRDefault="00F0348B">
      <w:pPr>
        <w:pStyle w:val="AIABodyTextHanging"/>
      </w:pPr>
      <w:r w:rsidRPr="00CB0395">
        <w:rPr>
          <w:b/>
          <w:bCs/>
        </w:rPr>
        <w:t>.8</w:t>
      </w:r>
      <w:r w:rsidRPr="00CB0395">
        <w:tab/>
        <w:t xml:space="preserve">schedules are not updated in accordance with the Contract Documents. </w:t>
      </w:r>
    </w:p>
    <w:p w14:paraId="1F55F696" w14:textId="77777777" w:rsidR="004D62EC" w:rsidRPr="00CB0395" w:rsidRDefault="004D62EC">
      <w:pPr>
        <w:pStyle w:val="AIAAgreementBodyText"/>
      </w:pPr>
    </w:p>
    <w:p w14:paraId="3FE1A1FF" w14:textId="2FEFD99D" w:rsidR="004D62EC" w:rsidRPr="00CB0395" w:rsidRDefault="00F0348B">
      <w:pPr>
        <w:pStyle w:val="AIAAgreementBodyText"/>
      </w:pPr>
      <w:r w:rsidRPr="00CB0395">
        <w:rPr>
          <w:rStyle w:val="AIAParagraphNumber"/>
          <w:rFonts w:cs="Arial Narrow"/>
          <w:bCs/>
        </w:rPr>
        <w:t>§ 9.5.2</w:t>
      </w:r>
      <w:r w:rsidRPr="00CB0395">
        <w:t xml:space="preserve"> When either party disputes the Project Manager’s decision regarding a Certificate for Payment under Section 9.5.1, in whole or in part, that party may submit a Claim in accordance with Article 15.</w:t>
      </w:r>
    </w:p>
    <w:p w14:paraId="4E1094BE" w14:textId="77777777" w:rsidR="004D62EC" w:rsidRPr="00CB0395" w:rsidRDefault="004D62EC">
      <w:pPr>
        <w:pStyle w:val="AIAAgreementBodyText"/>
      </w:pPr>
    </w:p>
    <w:p w14:paraId="6D272672" w14:textId="77777777" w:rsidR="004D62EC" w:rsidRPr="00CB0395" w:rsidRDefault="00F0348B">
      <w:pPr>
        <w:pStyle w:val="AIAAgreementBodyText"/>
      </w:pPr>
      <w:r w:rsidRPr="00CB0395">
        <w:rPr>
          <w:rStyle w:val="AIAParagraphNumber"/>
          <w:rFonts w:cs="Arial Narrow"/>
          <w:bCs/>
        </w:rPr>
        <w:t>§ 9.5.3</w:t>
      </w:r>
      <w:r w:rsidRPr="00CB0395">
        <w:t xml:space="preserve"> When the above reasons for withholding certification are removed, certification will be made for amounts previously withheld.</w:t>
      </w:r>
    </w:p>
    <w:p w14:paraId="11FAD30F" w14:textId="77777777" w:rsidR="004D62EC" w:rsidRPr="00CB0395" w:rsidRDefault="004D62EC">
      <w:pPr>
        <w:pStyle w:val="AIAAgreementBodyText"/>
      </w:pPr>
    </w:p>
    <w:p w14:paraId="5E7FB2CD" w14:textId="6E6461B2" w:rsidR="004D62EC" w:rsidRPr="00CB0395" w:rsidRDefault="00F0348B">
      <w:pPr>
        <w:pStyle w:val="AIAAgreementBodyText"/>
      </w:pPr>
      <w:r w:rsidRPr="00CB0395">
        <w:rPr>
          <w:rStyle w:val="AIAParagraphNumber"/>
          <w:rFonts w:cs="Arial Narrow"/>
          <w:bCs/>
        </w:rPr>
        <w:t xml:space="preserve">§ 9.5.4 </w:t>
      </w:r>
      <w:r w:rsidRPr="00CB0395">
        <w:t>If the Project Manager withholds certification for payment under Section 9.5.1.3, the Owner may, at its sole option, issue joint checks to the Contractor and to any Subcontractor or material or equipment suppliers to whom the Contractor failed to make payment for Work properly performed or material or equipment suitably delivered. If the Owner makes payments by joint check, the Owner shall notify the Project Manager and the Contractor shall reflect such payment on its next Application for Payment.  The Project Manager shall also reflect the payment on its next Certification for Payment.</w:t>
      </w:r>
    </w:p>
    <w:p w14:paraId="63FB3FD5" w14:textId="77777777" w:rsidR="004D62EC" w:rsidRPr="00CB0395" w:rsidRDefault="004D62EC">
      <w:pPr>
        <w:pStyle w:val="AIAAgreementBodyText"/>
      </w:pPr>
    </w:p>
    <w:p w14:paraId="38CCB4A8" w14:textId="77777777" w:rsidR="004D62EC" w:rsidRPr="00CB0395" w:rsidRDefault="00F0348B">
      <w:pPr>
        <w:pStyle w:val="AIASubheading"/>
      </w:pPr>
      <w:r w:rsidRPr="00CB0395">
        <w:t xml:space="preserve">§ 9.6 </w:t>
      </w:r>
      <w:r w:rsidRPr="00CB0395">
        <w:rPr>
          <w:rFonts w:ascii="Times New Roman" w:hAnsi="Times New Roman" w:cs="Times New Roman"/>
          <w:b w:val="0"/>
          <w:bCs w:val="0"/>
        </w:rPr>
        <w:t>Intentionally Omitted.</w:t>
      </w:r>
    </w:p>
    <w:p w14:paraId="203B688D" w14:textId="77777777" w:rsidR="004D62EC" w:rsidRPr="00CB0395" w:rsidRDefault="004D62EC">
      <w:pPr>
        <w:pStyle w:val="AIAAgreementBodyText"/>
      </w:pPr>
    </w:p>
    <w:p w14:paraId="2226A2B2" w14:textId="77777777" w:rsidR="004D62EC" w:rsidRPr="00CB0395" w:rsidRDefault="00F0348B">
      <w:pPr>
        <w:pStyle w:val="AIASubheading"/>
      </w:pPr>
      <w:r w:rsidRPr="00CB0395">
        <w:t>§ 9.7 Failure of Payment</w:t>
      </w:r>
    </w:p>
    <w:p w14:paraId="3F3C465A" w14:textId="5D610876" w:rsidR="004D62EC" w:rsidRPr="00CB0395" w:rsidRDefault="00F0348B">
      <w:pPr>
        <w:pStyle w:val="AIAAgreementBodyText"/>
      </w:pPr>
      <w:r w:rsidRPr="00CB0395">
        <w:t>If the Project Manager does not issue a Certificate for Payment, through no fault of the Contractor, within ten (10) days after the date established in the Contract Documents for certifying the Contractor’s Application for Payment, or if the Owner does not pay the Contractor the amount due, as certified by the Project Manager, within thirty (30) days after the date established in the Contract Documents, or awarded by binding dispute resolution, then the Contractor may, upon fourteen (14) additional days’ written notice to the Owner and Project Manager, stop the Work until payment of the amount owing has been received.  In the event the payment is delayed beyond the timeframes provided herein and the Contractor establishes that the delay caused a cost increase or a delay in the Project schedule for a critical path Work item, the Contractor may seek an equitable adjustment of the Contract Time and Contract Sum in accordance with Articles 7 or 15.</w:t>
      </w:r>
    </w:p>
    <w:p w14:paraId="0663D3AC" w14:textId="77777777" w:rsidR="004D62EC" w:rsidRPr="00CB0395" w:rsidRDefault="004D62EC">
      <w:pPr>
        <w:pStyle w:val="AIAAgreementBodyText"/>
      </w:pPr>
    </w:p>
    <w:p w14:paraId="3EBC3351" w14:textId="77777777" w:rsidR="004D62EC" w:rsidRPr="00CB0395" w:rsidRDefault="00F0348B">
      <w:pPr>
        <w:pStyle w:val="AIASubheading"/>
      </w:pPr>
      <w:r w:rsidRPr="00CB0395">
        <w:t>§ 9.8 Substantial Completion</w:t>
      </w:r>
    </w:p>
    <w:p w14:paraId="55098F5A" w14:textId="77777777" w:rsidR="004D62EC" w:rsidRPr="00CB0395" w:rsidRDefault="00F0348B">
      <w:pPr>
        <w:pStyle w:val="AIAAgreementBodyText"/>
      </w:pPr>
      <w:r w:rsidRPr="00CB0395">
        <w:rPr>
          <w:rStyle w:val="AIAParagraphNumber"/>
          <w:rFonts w:cs="Arial Narrow"/>
          <w:bCs/>
        </w:rPr>
        <w:t>§ 9.8.1</w:t>
      </w:r>
      <w:r w:rsidRPr="00CB0395">
        <w:t xml:space="preserve"> Substantial Completion is the stage in the progress of the Work when the Work or a designated portion thereof is sufficiently complete in accordance with the Contract Documents to allow the Owner to occupy the Work for its intended use. If the Work is to be followed by construction by the Owner or a Separate Contractor, Substantial Completion shall be defined as the readiness of the Work for the commencement of such construction.</w:t>
      </w:r>
    </w:p>
    <w:p w14:paraId="6ACD633C" w14:textId="77777777" w:rsidR="004D62EC" w:rsidRPr="00CB0395" w:rsidRDefault="004D62EC">
      <w:pPr>
        <w:pStyle w:val="AIAAgreementBodyText"/>
      </w:pPr>
    </w:p>
    <w:p w14:paraId="6464D215" w14:textId="77777777" w:rsidR="004D62EC" w:rsidRPr="00CB0395" w:rsidRDefault="00F0348B">
      <w:pPr>
        <w:pStyle w:val="AIAAgreementBodyText"/>
      </w:pPr>
      <w:r w:rsidRPr="00CB0395">
        <w:rPr>
          <w:rStyle w:val="AIAParagraphNumber"/>
          <w:rFonts w:cs="Arial Narrow"/>
          <w:bCs/>
        </w:rPr>
        <w:t>§ 9.8.2</w:t>
      </w:r>
      <w:r w:rsidRPr="00CB0395">
        <w:t xml:space="preserve"> When the Contractor considers that the Work, or a portion thereof which the Owner agrees to accept separately, is substantially complete, the Contractor shall prepare and submit to the Architect and Project Manager a comprehensive list of items to be completed or corrected prior to final payment. Failure to include an item on such list does not alter the responsibility of the Contractor to complete all Work in accordance with the Contract Documents.</w:t>
      </w:r>
    </w:p>
    <w:p w14:paraId="0ADC4F04" w14:textId="77777777" w:rsidR="004D62EC" w:rsidRPr="00CB0395" w:rsidRDefault="004D62EC">
      <w:pPr>
        <w:pStyle w:val="AIAAgreementBodyText"/>
      </w:pPr>
    </w:p>
    <w:p w14:paraId="40D008B2" w14:textId="7B9A5C15" w:rsidR="004D62EC" w:rsidRPr="00CB0395" w:rsidRDefault="00F0348B">
      <w:pPr>
        <w:pStyle w:val="AIAAgreementBodyText"/>
      </w:pPr>
      <w:r w:rsidRPr="00CB0395">
        <w:rPr>
          <w:rStyle w:val="AIAParagraphNumber"/>
          <w:rFonts w:cs="Arial Narrow"/>
          <w:bCs/>
        </w:rPr>
        <w:t>§ 9.8.3</w:t>
      </w:r>
      <w:r w:rsidRPr="00CB0395">
        <w:t xml:space="preserve"> Upon receipt of the Contractor’s list, the Project Managerand Owner, will make an inspection to determine whether the Work or designated portion thereof is substantially complete. If the Project Manager’s inspection discloses any item, whether or not included on the Contractor’s list, which is not sufficiently complete in accordance with the Contract Documents so that the Owner can occupy or utilize the Work or designated portion thereof for its intended use, the Contractor shall, before issuance of the Certificate of Substantial Completion, complete or correct such item upon notification by the Project Manager or Owner. In such case, the Contractor shall then submit to the the Project Manager a request for another inspection by the Project Manager to determine Substantial Completion.</w:t>
      </w:r>
    </w:p>
    <w:p w14:paraId="07EA7001" w14:textId="77777777" w:rsidR="004D62EC" w:rsidRPr="00CB0395" w:rsidRDefault="004D62EC">
      <w:pPr>
        <w:pStyle w:val="AIAAgreementBodyText"/>
      </w:pPr>
    </w:p>
    <w:p w14:paraId="47D799F3" w14:textId="75E12B16" w:rsidR="004D62EC" w:rsidRPr="00CB0395" w:rsidRDefault="00F0348B">
      <w:pPr>
        <w:pStyle w:val="AIAAgreementBodyText"/>
      </w:pPr>
      <w:r w:rsidRPr="00CB0395">
        <w:rPr>
          <w:rStyle w:val="AIAParagraphNumber"/>
          <w:rFonts w:cs="Arial Narrow"/>
          <w:bCs/>
        </w:rPr>
        <w:t>§ 9.8.4</w:t>
      </w:r>
      <w:r w:rsidRPr="00CB0395">
        <w:t xml:space="preserve"> </w:t>
      </w:r>
      <w:r w:rsidRPr="00CB0395">
        <w:rPr>
          <w:rFonts w:eastAsia="Times New Roman"/>
        </w:rPr>
        <w:t>When the Work or designated portion thereof is substantially complete, the Project Manager, in consultation with the Owner, will prepare a Certificate of Substantial Completion that shall establish the date of Substantial Completion, shall establish responsibilities of the Contractor for security, maintenance, heat, utilities, damage to the Work and insurance, and shall fix the time which the Contractor shall complete all items on the list accompanying the Certificate. The Contractor will submit a punch list completion schedule within ten (10) days of receipt of the Certificate of Substantial Completion.  Warranties required by the Contract Documents shall commence on the date of Substantial Completion of the Work or designated portion thereof unless otherwise provided in the Certificate of Substantial Completion. Warranties on punch list items will commence on the date of final payment.</w:t>
      </w:r>
    </w:p>
    <w:p w14:paraId="3539D2F9" w14:textId="77777777" w:rsidR="004D62EC" w:rsidRPr="00CB0395" w:rsidRDefault="004D62EC">
      <w:pPr>
        <w:pStyle w:val="AIAAgreementBodyText"/>
      </w:pPr>
    </w:p>
    <w:p w14:paraId="065F702E" w14:textId="77777777" w:rsidR="004D62EC" w:rsidRPr="00CB0395" w:rsidRDefault="00F0348B">
      <w:pPr>
        <w:pStyle w:val="AIAAgreementBodyText"/>
      </w:pPr>
      <w:r w:rsidRPr="00CB0395">
        <w:rPr>
          <w:rStyle w:val="AIAParagraphNumber"/>
          <w:rFonts w:cs="Arial Narrow"/>
          <w:bCs/>
        </w:rPr>
        <w:t>§ 9.8.5</w:t>
      </w:r>
      <w:r w:rsidRPr="00CB0395">
        <w:t xml:space="preserve"> The Certificate of Substantial Completion shall be submitted to the Owner and Contractor for their written acceptance of responsibilities assigned to them in the Certificate. Upon such acceptance and consent of the surety, the Owner shall make payment of retainage applying to such Work or designated portion thereof in accordance with Section 11 of the Agreement. Such payment shall be adjusted for Work that is incomplete or not in accordance with the requirements of the Contract Documents.</w:t>
      </w:r>
    </w:p>
    <w:p w14:paraId="165F4066" w14:textId="77777777" w:rsidR="004D62EC" w:rsidRPr="00CB0395" w:rsidRDefault="004D62EC">
      <w:pPr>
        <w:pStyle w:val="AIAAgreementBodyText"/>
      </w:pPr>
    </w:p>
    <w:p w14:paraId="5F36388F" w14:textId="77777777" w:rsidR="004D62EC" w:rsidRPr="00CB0395" w:rsidRDefault="00F0348B">
      <w:pPr>
        <w:pStyle w:val="AIASubheading"/>
      </w:pPr>
      <w:r w:rsidRPr="00CB0395">
        <w:t>§ 9.9 Partial Occupancy or Use</w:t>
      </w:r>
    </w:p>
    <w:p w14:paraId="3E24A5EF" w14:textId="77777777" w:rsidR="004D62EC" w:rsidRPr="00CB0395" w:rsidRDefault="00F0348B">
      <w:pPr>
        <w:pStyle w:val="AIAAgreementBodyText"/>
      </w:pPr>
      <w:r w:rsidRPr="00CB0395">
        <w:rPr>
          <w:rStyle w:val="AIAParagraphNumber"/>
          <w:rFonts w:cs="Arial Narrow"/>
          <w:bCs/>
        </w:rPr>
        <w:t>§ 9.9.1</w:t>
      </w:r>
      <w:r w:rsidRPr="00CB0395">
        <w:t xml:space="preserve"> The Owner may occupy or use any completed or partially completed portion of the Work at any stage when such portion is designated by separate agreement with the Contractor, provided such occupancy or use is consented to by all applicable insurers and authorized by public authorities having jurisdiction over the Project. Such partial occupancy or use may commence whether or not the portion is substantially complete, provided the Owner and Contractor have accepted in writing the responsibilities assigned to each of them for payments, retainage, if any, security, maintenance, heat, utilities, damage to the Work, and insurance, and have agreed in writing concerning the period for correction of the Work and commencement of warranties required by the Contract Documents. When the Contractor considers a portion substantially complete, the Contractor shall prepare and submit a list to the Project Manager and Owner as provided under Section 9.8.2. Consent of the Contractor to partial occupancy or use shall not be unreasonably withheld. The stage of the progress of the Work shall be determined by written agreement between the Owner and Contractor or, if no agreement is reached, by decision of the Project Manager.</w:t>
      </w:r>
    </w:p>
    <w:p w14:paraId="1EFE8F74" w14:textId="77777777" w:rsidR="004D62EC" w:rsidRPr="00CB0395" w:rsidRDefault="004D62EC">
      <w:pPr>
        <w:pStyle w:val="AIAAgreementBodyText"/>
      </w:pPr>
    </w:p>
    <w:p w14:paraId="26D20F83" w14:textId="77777777" w:rsidR="004D62EC" w:rsidRPr="00CB0395" w:rsidRDefault="00F0348B">
      <w:pPr>
        <w:pStyle w:val="AIAAgreementBodyText"/>
      </w:pPr>
      <w:r w:rsidRPr="00CB0395">
        <w:rPr>
          <w:rStyle w:val="AIAParagraphNumber"/>
          <w:rFonts w:cs="Arial Narrow"/>
          <w:bCs/>
        </w:rPr>
        <w:t>§ 9.9.2</w:t>
      </w:r>
      <w:r w:rsidRPr="00CB0395">
        <w:t xml:space="preserve"> Immediately prior to such partial occupancy or use, the Owner, Contractor, Architect, and Project Manager shall jointly inspect the area to be occupied or portion of the Work to be used in order to determine and record the condition of the Work.</w:t>
      </w:r>
    </w:p>
    <w:p w14:paraId="63A9DB2C" w14:textId="77777777" w:rsidR="004D62EC" w:rsidRPr="00CB0395" w:rsidRDefault="004D62EC">
      <w:pPr>
        <w:pStyle w:val="AIAAgreementBodyText"/>
      </w:pPr>
    </w:p>
    <w:p w14:paraId="064A04E0" w14:textId="77777777" w:rsidR="004D62EC" w:rsidRPr="00CB0395" w:rsidRDefault="00F0348B">
      <w:pPr>
        <w:pStyle w:val="AIAAgreementBodyText"/>
      </w:pPr>
      <w:r w:rsidRPr="00CB0395">
        <w:rPr>
          <w:rStyle w:val="AIAParagraphNumber"/>
          <w:rFonts w:cs="Arial Narrow"/>
          <w:bCs/>
        </w:rPr>
        <w:t>§ 9.9.3</w:t>
      </w:r>
      <w:r w:rsidRPr="00CB0395">
        <w:t xml:space="preserve"> Unless otherwise agreed upon, partial occupancy or use of a portion or portions of the Work shall not constitute acceptance of Work not complying with the requirements of the Contract Documents.</w:t>
      </w:r>
    </w:p>
    <w:p w14:paraId="60A9A957" w14:textId="77777777" w:rsidR="004D62EC" w:rsidRPr="00CB0395" w:rsidRDefault="004D62EC">
      <w:pPr>
        <w:pStyle w:val="AIAAgreementBodyText"/>
      </w:pPr>
    </w:p>
    <w:p w14:paraId="67D24FA3" w14:textId="77777777" w:rsidR="004D62EC" w:rsidRPr="00CB0395" w:rsidRDefault="00F0348B">
      <w:pPr>
        <w:pStyle w:val="AIASubheading"/>
      </w:pPr>
      <w:r w:rsidRPr="00CB0395">
        <w:t>§ 9.10 Final Completion and Final Payment</w:t>
      </w:r>
    </w:p>
    <w:p w14:paraId="0A4602AD" w14:textId="40AF2F90" w:rsidR="004D62EC" w:rsidRPr="00CB0395" w:rsidRDefault="00F0348B">
      <w:pPr>
        <w:pStyle w:val="AIAAgreementBodyText"/>
      </w:pPr>
      <w:r w:rsidRPr="00CB0395">
        <w:rPr>
          <w:rStyle w:val="AIAParagraphNumber"/>
          <w:rFonts w:cs="Arial Narrow"/>
          <w:bCs/>
        </w:rPr>
        <w:t>§ 9.10.1</w:t>
      </w:r>
      <w:r w:rsidRPr="00CB0395">
        <w:t xml:space="preserve"> Upon receipt of the Contractor’s written notice that the Work is ready for final inspection and acceptance and upon receipt of a final Application for Payment, the Project Manager, in consultation with the Owner, will promptly make such inspection. When the  Project Manager find the Work acceptable under the Contract Documents and that the Contract is fully performed, the Project Manager shall promptly issue a final Certificate for Payment stating that to the best of the Project Manager’s knowledge, information, and belief, and on the basis of the Architect’s and the Project Manager’s on-site visits and inspections, the Work has been completed in accordance with the Construction Documents, all the provisions in the Agreement (including Section 11.2), and that the entire balance found to be due the Contractor and noted in the final Certificate is due and payable. The Project Manager’s final Certificate for Payment will constitute a further representation that conditions listed in Section 9.10.2 as precedent to the Contractor’s being entitled to final payment have been fulfilled.</w:t>
      </w:r>
    </w:p>
    <w:p w14:paraId="3AE14DE3" w14:textId="77777777" w:rsidR="004D62EC" w:rsidRPr="00CB0395" w:rsidRDefault="004D62EC">
      <w:pPr>
        <w:pStyle w:val="AIAAgreementBodyText"/>
      </w:pPr>
    </w:p>
    <w:p w14:paraId="7075C94A" w14:textId="77777777" w:rsidR="004D62EC" w:rsidRPr="00CB0395" w:rsidRDefault="00F0348B">
      <w:pPr>
        <w:pStyle w:val="AIAAgreementBodyText"/>
      </w:pPr>
      <w:r w:rsidRPr="00CB0395">
        <w:rPr>
          <w:rStyle w:val="AIAParagraphNumber"/>
          <w:rFonts w:cs="Arial Narrow"/>
          <w:bCs/>
        </w:rPr>
        <w:t>§ 9.10.2</w:t>
      </w:r>
      <w:r w:rsidRPr="00CB0395">
        <w:t xml:space="preserve"> Neither final payment nor any remaining retained funds shall become due until the Contractor submits to the Architect, Project Manager, and Owner (1) an affidavit that payrolls, bills for materials and equipment, and other indebtedness connected with the Work for which the Owner or the Owner’s property might be responsible or encumbered (less amounts withheld by Owner) have been paid or otherwise satisfied; (2) a certificate evidencing that insurance required by the Contract Documents shall remain in force after final payment and will not be canceled or allowed to expire until at least a thirty (30) days’ prior written notice has been given to the Owner; (3) a written statement that the Contractor knows of no reason that the insurance will not be renewable to cover the warranty period required by the Contract Documents; (4) consent of surety, if any, to final payment; (5) written confirmation that all warranties for the installed supplies and materials are valid and enforceable by Owner; and (6) if required by the Owner, other data establishing payment or satisfaction of obligations, such as receipts, releases, and waivers of liens, claims, security interests, or encumbrances arising out of the Contract, to the extent and in such form as may be designated by the Owner. If a Subcontractor refuses to furnish a release or waiver required by the Owner, the Contractor may furnish a bond satisfactory to the Owner to indemnify the Owner against such lien, claim, security interest, or encumbrance. If a lien, claim, security interest, or encumbrance remains unsatisfied after payments are made, the Contractor shall refund to the Owner all money that the Owner may be compelled to pay in discharging the lien, claim, security interest, or encumbrance, including all costs and reasonable attorneys’ fees.</w:t>
      </w:r>
    </w:p>
    <w:p w14:paraId="71B81530" w14:textId="77777777" w:rsidR="004D62EC" w:rsidRPr="00CB0395" w:rsidRDefault="004D62EC">
      <w:pPr>
        <w:pStyle w:val="AIAAgreementBodyText"/>
      </w:pPr>
    </w:p>
    <w:p w14:paraId="3E11D5A3" w14:textId="5C020580" w:rsidR="004D62EC" w:rsidRPr="00CB0395" w:rsidRDefault="00F0348B">
      <w:pPr>
        <w:pStyle w:val="AIAAgreementBodyText"/>
      </w:pPr>
      <w:r w:rsidRPr="00CB0395">
        <w:rPr>
          <w:rStyle w:val="AIAParagraphNumber"/>
          <w:rFonts w:cs="Arial Narrow"/>
          <w:bCs/>
        </w:rPr>
        <w:t>§ 9.10.3</w:t>
      </w:r>
      <w:r w:rsidRPr="00CB0395">
        <w:t xml:space="preserve"> If, after Substantial Completion of the Work, final completion thereof is materially delayed through no fault of the Contractor or by issuance of Change Orders affecting final completion, and the Architect and Project Manager so confirms, the Owner shall, upon application by the Contractor and certification by the Project Manager, and without terminating the Contract, make payment of the balance due for that portion of the Work fully completed, corrected, and accepted. If the remaining balance for Work not fully completed or corrected is less than retainage stipulated in the Contract Documents, and if bonds have been furnished, the written consent of the surety to payment of the balance due for that portion of the Work fully completed and accepted shall be submitted by the Contractor to the Architect, Project Manager, and Owner prior to certification of such payment. Such payment shall be made under terms and conditions governing progress payments.</w:t>
      </w:r>
    </w:p>
    <w:p w14:paraId="4D3DAA27" w14:textId="77777777" w:rsidR="004D62EC" w:rsidRPr="00CB0395" w:rsidRDefault="004D62EC">
      <w:pPr>
        <w:pStyle w:val="AIAAgreementBodyText"/>
      </w:pPr>
    </w:p>
    <w:p w14:paraId="51B56F23" w14:textId="77777777" w:rsidR="004D62EC" w:rsidRPr="00CB0395" w:rsidRDefault="00F0348B">
      <w:pPr>
        <w:pStyle w:val="AIAAgreementBodyText"/>
      </w:pPr>
      <w:r w:rsidRPr="00CB0395">
        <w:rPr>
          <w:rStyle w:val="AIAParagraphNumber"/>
          <w:rFonts w:cs="Arial Narrow"/>
          <w:bCs/>
        </w:rPr>
        <w:t>§ 9.10.4</w:t>
      </w:r>
      <w:r w:rsidRPr="00CB0395">
        <w:t xml:space="preserve"> The making of final payment shall constitute a waiver of Claims by the Owner except those arising from</w:t>
      </w:r>
    </w:p>
    <w:p w14:paraId="38756ACE" w14:textId="77777777" w:rsidR="004D62EC" w:rsidRPr="00CB0395" w:rsidRDefault="00F0348B">
      <w:pPr>
        <w:pStyle w:val="AIABodyTextHanging"/>
      </w:pPr>
      <w:r w:rsidRPr="00CB0395">
        <w:rPr>
          <w:rStyle w:val="AIAParagraphNumber"/>
          <w:rFonts w:cs="Arial Narrow"/>
          <w:bCs/>
        </w:rPr>
        <w:t>.1</w:t>
      </w:r>
      <w:r w:rsidRPr="00CB0395">
        <w:tab/>
        <w:t>liens, Claims, security interests, or encumbrances arising out of the Contract and unsettled;</w:t>
      </w:r>
    </w:p>
    <w:p w14:paraId="0B8F398E" w14:textId="77777777" w:rsidR="004D62EC" w:rsidRPr="00CB0395" w:rsidRDefault="00F0348B">
      <w:pPr>
        <w:pStyle w:val="AIABodyTextHanging"/>
      </w:pPr>
      <w:r w:rsidRPr="00CB0395">
        <w:rPr>
          <w:rStyle w:val="AIAParagraphNumber"/>
          <w:rFonts w:cs="Arial Narrow"/>
          <w:bCs/>
        </w:rPr>
        <w:t>.2</w:t>
      </w:r>
      <w:r w:rsidRPr="00CB0395">
        <w:tab/>
        <w:t>failure of the Work to comply with the requirements of the Contract Documents;</w:t>
      </w:r>
    </w:p>
    <w:p w14:paraId="109FB276" w14:textId="77777777" w:rsidR="004D62EC" w:rsidRPr="00CB0395" w:rsidRDefault="00F0348B">
      <w:pPr>
        <w:pStyle w:val="AIABodyTextHanging"/>
      </w:pPr>
      <w:r w:rsidRPr="00CB0395">
        <w:rPr>
          <w:rStyle w:val="AIAParagraphNumber"/>
          <w:rFonts w:cs="Arial Narrow"/>
          <w:bCs/>
        </w:rPr>
        <w:t>.3</w:t>
      </w:r>
      <w:r w:rsidRPr="00CB0395">
        <w:rPr>
          <w:rStyle w:val="AIAParagraphNumber"/>
          <w:rFonts w:cs="Arial Narrow"/>
          <w:bCs/>
        </w:rPr>
        <w:tab/>
      </w:r>
      <w:r w:rsidRPr="00CB0395">
        <w:rPr>
          <w:rStyle w:val="AIAParagraphNumber"/>
          <w:rFonts w:ascii="Times New Roman" w:hAnsi="Times New Roman"/>
          <w:b w:val="0"/>
        </w:rPr>
        <w:t>discovery of hidden or latent defects;</w:t>
      </w:r>
    </w:p>
    <w:p w14:paraId="598E2358" w14:textId="77777777" w:rsidR="004D62EC" w:rsidRPr="00CB0395" w:rsidRDefault="00F0348B">
      <w:pPr>
        <w:pStyle w:val="AIABodyTextHanging"/>
      </w:pPr>
      <w:r w:rsidRPr="00CB0395">
        <w:rPr>
          <w:rStyle w:val="AIAParagraphNumber"/>
          <w:rFonts w:cs="Arial Narrow"/>
          <w:bCs/>
        </w:rPr>
        <w:t>.4</w:t>
      </w:r>
      <w:r w:rsidRPr="00CB0395">
        <w:tab/>
        <w:t>terms of warranties required by the Contract Documents; or</w:t>
      </w:r>
    </w:p>
    <w:p w14:paraId="3CEED5F0" w14:textId="77777777" w:rsidR="004D62EC" w:rsidRPr="00CB0395" w:rsidRDefault="00F0348B">
      <w:pPr>
        <w:pStyle w:val="AIABodyTextHanging"/>
      </w:pPr>
      <w:r w:rsidRPr="00CB0395">
        <w:rPr>
          <w:rStyle w:val="AIAParagraphNumber"/>
          <w:rFonts w:cs="Arial Narrow"/>
          <w:bCs/>
        </w:rPr>
        <w:t>.5</w:t>
      </w:r>
      <w:r w:rsidRPr="00CB0395">
        <w:rPr>
          <w:rStyle w:val="AIAParagraphNumber"/>
          <w:rFonts w:cs="Arial Narrow"/>
          <w:bCs/>
        </w:rPr>
        <w:tab/>
      </w:r>
      <w:r w:rsidRPr="00CB0395">
        <w:rPr>
          <w:rStyle w:val="AIAParagraphNumber"/>
          <w:rFonts w:ascii="Times New Roman" w:hAnsi="Times New Roman"/>
          <w:b w:val="0"/>
        </w:rPr>
        <w:t xml:space="preserve">additional </w:t>
      </w:r>
      <w:r w:rsidRPr="00CB0395">
        <w:t>audits performed after final payment.</w:t>
      </w:r>
    </w:p>
    <w:p w14:paraId="31923267" w14:textId="77777777" w:rsidR="004D62EC" w:rsidRPr="00CB0395" w:rsidRDefault="004D62EC">
      <w:pPr>
        <w:pStyle w:val="AIAAgreementBodyText"/>
      </w:pPr>
    </w:p>
    <w:p w14:paraId="50A46791" w14:textId="77777777" w:rsidR="004D62EC" w:rsidRPr="00CB0395" w:rsidRDefault="00F0348B">
      <w:pPr>
        <w:pStyle w:val="AIAAgreementBodyText"/>
      </w:pPr>
      <w:r w:rsidRPr="00CB0395">
        <w:rPr>
          <w:rStyle w:val="AIAParagraphNumber"/>
          <w:rFonts w:cs="Arial Narrow"/>
          <w:bCs/>
        </w:rPr>
        <w:t>§ 9.10.5</w:t>
      </w:r>
      <w:r w:rsidRPr="00CB0395">
        <w:t xml:space="preserve"> Acceptance of final payment by the Contractor, a Subcontractor, or equipment or material supplier, shall constitute a waiver of claims by that payee except those previously made in writing and identified by that payee as unsettled at the time of final Application for Payment.</w:t>
      </w:r>
    </w:p>
    <w:p w14:paraId="4E2610D3" w14:textId="77777777" w:rsidR="004D62EC" w:rsidRPr="00CB0395" w:rsidRDefault="004D62EC">
      <w:pPr>
        <w:pStyle w:val="AIAAgreementBodyText"/>
      </w:pPr>
    </w:p>
    <w:p w14:paraId="25603EC1" w14:textId="77777777" w:rsidR="004D62EC" w:rsidRPr="00CB0395" w:rsidRDefault="00F0348B">
      <w:pPr>
        <w:pStyle w:val="Heading1"/>
      </w:pPr>
      <w:r w:rsidRPr="00CB0395">
        <w:t>ARTICLE 10   PROTECTION OF PERSONS AND PROPERTY</w:t>
      </w:r>
    </w:p>
    <w:p w14:paraId="78542C41" w14:textId="77777777" w:rsidR="004D62EC" w:rsidRPr="00CB0395" w:rsidRDefault="00F0348B">
      <w:pPr>
        <w:pStyle w:val="AIASubheading"/>
      </w:pPr>
      <w:r w:rsidRPr="00CB0395">
        <w:t>§ 10.1 Safety Precautions and Programs</w:t>
      </w:r>
    </w:p>
    <w:p w14:paraId="5032B804" w14:textId="304D0C96" w:rsidR="004D62EC" w:rsidRPr="00CB0395" w:rsidRDefault="00F0348B">
      <w:pPr>
        <w:pStyle w:val="AIAAgreementBodyText"/>
      </w:pPr>
      <w:r w:rsidRPr="00CB0395">
        <w:t>The Contractor shall be responsible for initiating, maintaining, and supervising all safety precautions and programs in connection with the performance of the Contract.  The safety program shall comply with all applicable regulations of Occupational Safety and Health Administration (OSHA) and all other federal, state, and local laws and regulations and with the requirements of the Owner’s safety program.  The Contractor shall verify that appropriate safety provisions are included in the Contract Documents.</w:t>
      </w:r>
    </w:p>
    <w:p w14:paraId="1AB809B6" w14:textId="77777777" w:rsidR="004D62EC" w:rsidRPr="00CB0395" w:rsidRDefault="004D62EC">
      <w:pPr>
        <w:pStyle w:val="AIAAgreementBodyText"/>
      </w:pPr>
    </w:p>
    <w:p w14:paraId="215938AD" w14:textId="2829C3E5" w:rsidR="004D62EC" w:rsidRPr="00CB0395" w:rsidRDefault="00F0348B">
      <w:r w:rsidRPr="00CB0395">
        <w:rPr>
          <w:rFonts w:ascii="Arial Narrow" w:hAnsi="Arial Narrow"/>
          <w:b/>
          <w:bCs/>
        </w:rPr>
        <w:t xml:space="preserve">§ 10.2 </w:t>
      </w:r>
      <w:r w:rsidR="00C90734" w:rsidRPr="00CB0395">
        <w:rPr>
          <w:rFonts w:ascii="Arial Narrow" w:hAnsi="Arial Narrow"/>
          <w:b/>
          <w:bCs/>
        </w:rPr>
        <w:t>Reserved</w:t>
      </w:r>
      <w:r w:rsidRPr="00CB0395">
        <w:rPr>
          <w:rFonts w:ascii="Arial Narrow" w:hAnsi="Arial Narrow"/>
          <w:b/>
          <w:bCs/>
        </w:rPr>
        <w:t>.</w:t>
      </w:r>
      <w:r w:rsidRPr="00CB0395">
        <w:t xml:space="preserve">  </w:t>
      </w:r>
    </w:p>
    <w:p w14:paraId="688D74B3" w14:textId="77777777" w:rsidR="004D62EC" w:rsidRPr="00CB0395" w:rsidRDefault="004D62EC">
      <w:pPr>
        <w:pStyle w:val="AIAAgreementBodyText"/>
      </w:pPr>
    </w:p>
    <w:p w14:paraId="15C2DA63" w14:textId="1E6B7130" w:rsidR="004D62EC" w:rsidRPr="00CB0395" w:rsidRDefault="00F0348B">
      <w:pPr>
        <w:pStyle w:val="AIASubheading"/>
      </w:pPr>
      <w:r w:rsidRPr="00CB0395">
        <w:t>§ 10.3 Safety of Persons and Property</w:t>
      </w:r>
    </w:p>
    <w:p w14:paraId="6F40B5E5" w14:textId="1AE1F271" w:rsidR="004D62EC" w:rsidRPr="00CB0395" w:rsidRDefault="00F0348B">
      <w:pPr>
        <w:pStyle w:val="AIAAgreementBodyText"/>
      </w:pPr>
      <w:r w:rsidRPr="00CB0395">
        <w:rPr>
          <w:rStyle w:val="AIAParagraphNumber"/>
          <w:rFonts w:cs="Arial Narrow"/>
          <w:bCs/>
        </w:rPr>
        <w:t>§ 10.3.1</w:t>
      </w:r>
      <w:r w:rsidRPr="00CB0395">
        <w:t xml:space="preserve"> The Contractor shall take reasonable precautions for the safety of, and shall provide reasonable protection to prevent damage, injury, or loss to</w:t>
      </w:r>
    </w:p>
    <w:p w14:paraId="208EF94C" w14:textId="77777777" w:rsidR="004D62EC" w:rsidRPr="00CB0395" w:rsidRDefault="00F0348B">
      <w:pPr>
        <w:pStyle w:val="AIABodyTextHanging"/>
      </w:pPr>
      <w:r w:rsidRPr="00CB0395">
        <w:rPr>
          <w:rStyle w:val="AIAParagraphNumber"/>
          <w:rFonts w:cs="Arial Narrow"/>
          <w:bCs/>
        </w:rPr>
        <w:t>.1</w:t>
      </w:r>
      <w:r w:rsidRPr="00CB0395">
        <w:tab/>
        <w:t>employees on the Work and other persons who may be affected thereby;</w:t>
      </w:r>
    </w:p>
    <w:p w14:paraId="27FE89B0" w14:textId="77777777" w:rsidR="004D62EC" w:rsidRPr="00CB0395" w:rsidRDefault="00F0348B">
      <w:pPr>
        <w:pStyle w:val="AIABodyTextHanging"/>
      </w:pPr>
      <w:r w:rsidRPr="00CB0395">
        <w:rPr>
          <w:rStyle w:val="AIAParagraphNumber"/>
          <w:rFonts w:cs="Arial Narrow"/>
          <w:bCs/>
        </w:rPr>
        <w:t>.2</w:t>
      </w:r>
      <w:r w:rsidRPr="00CB0395">
        <w:tab/>
      </w:r>
      <w:r w:rsidRPr="00CB0395">
        <w:rPr>
          <w:rFonts w:eastAsia="Times New Roman"/>
        </w:rPr>
        <w:t>the Work and materials and equipment to be incorporated therein, whether in storage on or off the site, under care, custody, or control of the Contractor or the Contractor’s Subcontractors or Sub-subcontractors; and</w:t>
      </w:r>
    </w:p>
    <w:p w14:paraId="6AF4FDCD" w14:textId="77777777" w:rsidR="004D62EC" w:rsidRPr="00CB0395" w:rsidRDefault="00F0348B">
      <w:pPr>
        <w:pStyle w:val="AIABodyTextHanging"/>
      </w:pPr>
      <w:r w:rsidRPr="00CB0395">
        <w:rPr>
          <w:rStyle w:val="AIAParagraphNumber"/>
          <w:rFonts w:cs="Arial Narrow"/>
          <w:bCs/>
        </w:rPr>
        <w:t>.3</w:t>
      </w:r>
      <w:r w:rsidRPr="00CB0395">
        <w:tab/>
        <w:t>other property at the site or adjacent thereto, such as trees, shrubs, lawns, walks, pavements, roadways, structures, and utilities not designated for removal, relocation, or replacement in the course of construction.</w:t>
      </w:r>
    </w:p>
    <w:p w14:paraId="53B98BA5" w14:textId="77777777" w:rsidR="004D62EC" w:rsidRPr="00CB0395" w:rsidRDefault="004D62EC">
      <w:pPr>
        <w:pStyle w:val="AIAAgreementBodyText"/>
      </w:pPr>
    </w:p>
    <w:p w14:paraId="102F219F" w14:textId="691E8EC6" w:rsidR="004D62EC" w:rsidRPr="00CB0395" w:rsidRDefault="00F0348B">
      <w:pPr>
        <w:pStyle w:val="AIAAgreementBodyText"/>
      </w:pPr>
      <w:r w:rsidRPr="00CB0395">
        <w:rPr>
          <w:rStyle w:val="AIAParagraphNumber"/>
          <w:rFonts w:cs="Arial Narrow"/>
          <w:bCs/>
        </w:rPr>
        <w:t>§ 10.3.2</w:t>
      </w:r>
      <w:r w:rsidRPr="00CB0395">
        <w:t xml:space="preserve"> The Contractor shall comply with and give notices required by applicable laws, statutes, ordinances, codes, rules, and regulations, and lawful orders of public authorities bearing on the safety of persons or property or their protection from damage, injury, or loss, including any required safety warnings and precautions to prevent the spread of infectious diseases.</w:t>
      </w:r>
    </w:p>
    <w:p w14:paraId="7B297AB8" w14:textId="77777777" w:rsidR="004D62EC" w:rsidRPr="00CB0395" w:rsidRDefault="004D62EC">
      <w:pPr>
        <w:pStyle w:val="AIAAgreementBodyText"/>
      </w:pPr>
    </w:p>
    <w:p w14:paraId="0155DA43" w14:textId="53EC9A41" w:rsidR="004D62EC" w:rsidRPr="00CB0395" w:rsidRDefault="00F0348B">
      <w:pPr>
        <w:pStyle w:val="AIAAgreementBodyText"/>
      </w:pPr>
      <w:r w:rsidRPr="00CB0395">
        <w:rPr>
          <w:rStyle w:val="AIAParagraphNumber"/>
          <w:rFonts w:cs="Arial Narrow"/>
          <w:bCs/>
        </w:rPr>
        <w:t>§ 10.3.3</w:t>
      </w:r>
      <w:r w:rsidRPr="00CB0395">
        <w:t xml:space="preserve"> The Contractor shall erect and maintain, as required by existing conditions and performance of the Contract, reasonable safeguards for safety and protection, including posting danger signs and other warnings against hazards, promulgating safety regulations, and notifying owners and users of adjacent sites and utilities</w:t>
      </w:r>
      <w:r w:rsidR="00C90734" w:rsidRPr="00CB0395">
        <w:t>.</w:t>
      </w:r>
    </w:p>
    <w:p w14:paraId="55A2E1BA" w14:textId="77777777" w:rsidR="004D62EC" w:rsidRPr="00CB0395" w:rsidRDefault="004D62EC">
      <w:pPr>
        <w:pStyle w:val="AIAAgreementBodyText"/>
      </w:pPr>
    </w:p>
    <w:p w14:paraId="64BA8EE9" w14:textId="5489F697" w:rsidR="004D62EC" w:rsidRPr="00CB0395" w:rsidRDefault="00F0348B">
      <w:pPr>
        <w:pStyle w:val="AIAAgreementBodyText"/>
      </w:pPr>
      <w:r w:rsidRPr="00CB0395">
        <w:rPr>
          <w:rStyle w:val="AIAParagraphNumber"/>
          <w:rFonts w:cs="Arial Narrow"/>
          <w:bCs/>
        </w:rPr>
        <w:t>§ 10.3.4</w:t>
      </w:r>
      <w:r w:rsidRPr="00CB0395">
        <w:t xml:space="preserve"> When use or storage of explosives or other hazardous materials or equipment, or unusual methods are necessary for execution of the Work, the Contractor shall exercise utmost care and carry on such activities under supervision of properly qualified personnel.</w:t>
      </w:r>
    </w:p>
    <w:p w14:paraId="64096CFD" w14:textId="77777777" w:rsidR="004D62EC" w:rsidRPr="00CB0395" w:rsidRDefault="004D62EC">
      <w:pPr>
        <w:pStyle w:val="AIAAgreementBodyText"/>
      </w:pPr>
    </w:p>
    <w:p w14:paraId="58A718C6" w14:textId="4BC5D852" w:rsidR="004D62EC" w:rsidRPr="00CB0395" w:rsidRDefault="00F0348B">
      <w:pPr>
        <w:pStyle w:val="AIAAgreementBodyText"/>
        <w:rPr>
          <w:rFonts w:eastAsia="Times New Roman"/>
        </w:rPr>
      </w:pPr>
      <w:r w:rsidRPr="00CB0395">
        <w:rPr>
          <w:rStyle w:val="AIAParagraphNumber"/>
          <w:rFonts w:cs="Arial Narrow"/>
          <w:bCs/>
        </w:rPr>
        <w:t>§ 10.3.5</w:t>
      </w:r>
      <w:r w:rsidRPr="00CB0395">
        <w:t xml:space="preserve"> </w:t>
      </w:r>
      <w:r w:rsidRPr="00CB0395">
        <w:rPr>
          <w:rFonts w:eastAsia="Times New Roman"/>
        </w:rPr>
        <w:t xml:space="preserve">The Contractor shall promptly remedy damage and loss (other than damage or loss insured under property insurance required by the Contract Documents) to property referred to in Sections 10.2.1.2 and 10.2.1.3 caused in whole or in part by the Contractor, a Subcontractor, a Sub-subcontractor, or anyone directly or indirectly employed by any of them, or by anyone for whose acts they may be liable and for which the Contractor is responsible except damage or loss solely attributable to acts or omissions of the Owner, Architect, or Project Manager or anyone directly or indirectly employed by either of them, or by anyone for whose acts either of them may be liable, and not attributable to the fault or negligence of the Contractor. The foregoing obligations of the Contractor are in addition to the obligations set out in Section 3.18. </w:t>
      </w:r>
    </w:p>
    <w:p w14:paraId="1D6E4F3B" w14:textId="77777777" w:rsidR="004D62EC" w:rsidRPr="00CB0395" w:rsidRDefault="004D62EC">
      <w:pPr>
        <w:pStyle w:val="AIAAgreementBodyText"/>
        <w:rPr>
          <w:rFonts w:eastAsia="Times New Roman"/>
        </w:rPr>
      </w:pPr>
    </w:p>
    <w:p w14:paraId="2BE2421B" w14:textId="000896FD" w:rsidR="004D62EC" w:rsidRPr="00CB0395" w:rsidRDefault="00F0348B">
      <w:pPr>
        <w:pStyle w:val="AIAAgreementBodyText"/>
      </w:pPr>
      <w:r w:rsidRPr="00CB0395">
        <w:rPr>
          <w:rStyle w:val="AIAParagraphNumber"/>
          <w:rFonts w:cs="Arial Narrow"/>
          <w:bCs/>
        </w:rPr>
        <w:t xml:space="preserve">§ 10.3.5.1 </w:t>
      </w:r>
      <w:r w:rsidRPr="00CB0395">
        <w:rPr>
          <w:color w:val="000000"/>
          <w:shd w:val="clear" w:color="auto" w:fill="FFFFFF"/>
        </w:rPr>
        <w:t>The Contractor shall be responsible for and shall take necessary precautions and provide all material and equipment to protect, shore, brace, support, and maintain all underground work and facilities, including pipes, conduits, drains, sewers, water mains, gas mains, cables, and other underground construction work uncovered in the proximity, or otherwise affected by the Work being performed.</w:t>
      </w:r>
      <w:r w:rsidRPr="00CB0395">
        <w:rPr>
          <w:color w:val="000000"/>
          <w:bdr w:val="none" w:sz="0" w:space="0" w:color="auto" w:frame="1"/>
          <w:shd w:val="clear" w:color="auto" w:fill="FFFFFF"/>
        </w:rPr>
        <w:t> </w:t>
      </w:r>
      <w:r w:rsidRPr="00CB0395">
        <w:rPr>
          <w:color w:val="000000"/>
          <w:shd w:val="clear" w:color="auto" w:fill="FFFFFF"/>
        </w:rPr>
        <w:t>All pavement, surfacing, driveways, curbs, walks, buildings, grass areas, trees, utility poles, or guy wires damaged by the Contractor’s operations in the performance of this work shall be repaired or replaced to the satisfaction of the Owner and any other affected occupant, at the Contractor’s expense.</w:t>
      </w:r>
      <w:r w:rsidRPr="00CB0395">
        <w:rPr>
          <w:color w:val="000000"/>
          <w:bdr w:val="none" w:sz="0" w:space="0" w:color="auto" w:frame="1"/>
          <w:shd w:val="clear" w:color="auto" w:fill="FFFFFF"/>
        </w:rPr>
        <w:t> </w:t>
      </w:r>
      <w:r w:rsidRPr="00CB0395">
        <w:rPr>
          <w:color w:val="000000"/>
          <w:shd w:val="clear" w:color="auto" w:fill="FFFFFF"/>
        </w:rPr>
        <w:t>The Contractor shall also be responsible for all damage to streets, roads, highways, shoulders, ditches, embankments, culverts, bridges, or other public or private property or facility, regardless of location or character, which may be caused by the Contractor’s performance of the Work, including moving, hauling, storing, or otherwise transporting equipment, materials, or men to and from the Work or any part of the Site, whether by the Contractor or Subcontractors.</w:t>
      </w:r>
      <w:r w:rsidRPr="00CB0395">
        <w:rPr>
          <w:color w:val="000000"/>
          <w:bdr w:val="none" w:sz="0" w:space="0" w:color="auto" w:frame="1"/>
          <w:shd w:val="clear" w:color="auto" w:fill="FFFFFF"/>
        </w:rPr>
        <w:t> </w:t>
      </w:r>
      <w:r w:rsidRPr="00CB0395">
        <w:rPr>
          <w:color w:val="000000"/>
          <w:shd w:val="clear" w:color="auto" w:fill="FFFFFF"/>
        </w:rPr>
        <w:t>The Contractor shall make satisfactory and acceptable arrangements with the owner of such property, or the agency or authority having jurisdiction over the damaged property or facility, concerning its repair or replacement or payment of costs incurred in connection with such damage, at no cost to the Owner.</w:t>
      </w:r>
    </w:p>
    <w:p w14:paraId="220EDE14" w14:textId="77777777" w:rsidR="004D62EC" w:rsidRPr="00CB0395" w:rsidRDefault="004D62EC">
      <w:pPr>
        <w:pStyle w:val="AIAAgreementBodyText"/>
      </w:pPr>
    </w:p>
    <w:p w14:paraId="2F6A57B2" w14:textId="6495092D" w:rsidR="004D62EC" w:rsidRPr="00CB0395" w:rsidRDefault="00F0348B">
      <w:pPr>
        <w:pStyle w:val="AIAAgreementBodyText"/>
      </w:pPr>
      <w:r w:rsidRPr="00CB0395">
        <w:rPr>
          <w:rStyle w:val="AIAParagraphNumber"/>
          <w:rFonts w:cs="Arial Narrow"/>
          <w:bCs/>
        </w:rPr>
        <w:t>§ 10.3.6</w:t>
      </w:r>
      <w:r w:rsidRPr="00CB0395">
        <w:t xml:space="preserve"> The Contractor shall designate a responsible member of the Contractor’s organization at the site whose duty shall be the prevention of accidents. This person shall be the Contractor’s superintendent unless otherwise designated by the Contractor in writing to the Owner and Project Manager.</w:t>
      </w:r>
    </w:p>
    <w:p w14:paraId="1DB30482" w14:textId="77777777" w:rsidR="004D62EC" w:rsidRPr="00CB0395" w:rsidRDefault="004D62EC">
      <w:pPr>
        <w:pStyle w:val="AIAAgreementBodyText"/>
      </w:pPr>
    </w:p>
    <w:p w14:paraId="77C0B595" w14:textId="448DF610" w:rsidR="004D62EC" w:rsidRPr="00CB0395" w:rsidRDefault="00F0348B">
      <w:pPr>
        <w:pStyle w:val="AIAAgreementBodyText"/>
      </w:pPr>
      <w:r w:rsidRPr="00CB0395">
        <w:rPr>
          <w:rStyle w:val="AIAParagraphNumber"/>
          <w:rFonts w:cs="Arial Narrow"/>
          <w:bCs/>
        </w:rPr>
        <w:t>§ 10.3.7</w:t>
      </w:r>
      <w:r w:rsidRPr="00CB0395">
        <w:t xml:space="preserve"> The Contractor shall not permit any part of the Work or site to be used in a manner that causes damage or creates an unreasonably unsafe condition.</w:t>
      </w:r>
    </w:p>
    <w:p w14:paraId="37030479" w14:textId="77777777" w:rsidR="004D62EC" w:rsidRPr="00CB0395" w:rsidRDefault="004D62EC">
      <w:pPr>
        <w:pStyle w:val="AIAAgreementBodyText"/>
      </w:pPr>
    </w:p>
    <w:p w14:paraId="09CF6CCD" w14:textId="1525AED0" w:rsidR="004D62EC" w:rsidRPr="00CB0395" w:rsidRDefault="00F0348B">
      <w:pPr>
        <w:pStyle w:val="AIASubheading"/>
      </w:pPr>
      <w:r w:rsidRPr="00CB0395">
        <w:t>§ 10.3.8 Injury or Damage to Person or Property</w:t>
      </w:r>
    </w:p>
    <w:p w14:paraId="758DBBF4" w14:textId="77777777" w:rsidR="004D62EC" w:rsidRPr="00CB0395" w:rsidRDefault="00F0348B">
      <w:pPr>
        <w:pStyle w:val="AIAAgreementBodyText"/>
      </w:pPr>
      <w:r w:rsidRPr="00CB0395">
        <w:t>If either party suffers injury or damage to person or property because of an act or omission of the other party, or of others for whose acts such party is legally responsible, written notice of such injury or damage, whether or not insured, shall be given to the other party within a reasonable time not exceeding twenty-one (21) days after discovery. The notice shall provide sufficient detail to enable the other party to investigate the matter.</w:t>
      </w:r>
    </w:p>
    <w:p w14:paraId="5970646B" w14:textId="77777777" w:rsidR="004D62EC" w:rsidRPr="00CB0395" w:rsidRDefault="004D62EC">
      <w:pPr>
        <w:pStyle w:val="AIAAgreementBodyText"/>
      </w:pPr>
    </w:p>
    <w:p w14:paraId="47C9428C" w14:textId="61B023B9" w:rsidR="004D62EC" w:rsidRPr="00CB0395" w:rsidRDefault="00F0348B">
      <w:pPr>
        <w:pStyle w:val="AIASubheading"/>
      </w:pPr>
      <w:r w:rsidRPr="00CB0395">
        <w:t>§ 10.4 Hazardous Materials and Substances</w:t>
      </w:r>
    </w:p>
    <w:p w14:paraId="0F0AE15C" w14:textId="3D5758F5" w:rsidR="004D62EC" w:rsidRPr="00CB0395" w:rsidRDefault="00F0348B">
      <w:pPr>
        <w:pStyle w:val="AIAAgreementBodyText"/>
      </w:pPr>
      <w:r w:rsidRPr="00CB0395">
        <w:rPr>
          <w:rStyle w:val="AIAParagraphNumber"/>
          <w:rFonts w:cs="Arial Narrow"/>
          <w:bCs/>
        </w:rPr>
        <w:t>§ 10.4.1</w:t>
      </w:r>
      <w:r w:rsidRPr="00CB0395">
        <w:t xml:space="preserve"> The Contractor is responsible for compliance with any requirements included in the Contract Documents regarding hazardous materials or substances. If the Contractor encounters a hazardous material or substance not addressed in the Contract Documents and if reasonable precautions will be inadequate to prevent foreseeable bodily injury or death to persons resulting from a material or substance, including but not limited to asbestos or polychlorinated biphenyl (PCB), the Contractor shall, upon recognizing the condition, immediately stop Work in the affected Work area and report the condition to the Owner and Project Manager in writing.</w:t>
      </w:r>
    </w:p>
    <w:p w14:paraId="2F743A80" w14:textId="77777777" w:rsidR="004D62EC" w:rsidRPr="00CB0395" w:rsidRDefault="004D62EC">
      <w:pPr>
        <w:pStyle w:val="AIAAgreementBodyText"/>
      </w:pPr>
    </w:p>
    <w:p w14:paraId="18F4FD32" w14:textId="5AFC864B" w:rsidR="004D62EC" w:rsidRPr="00CB0395" w:rsidRDefault="00F0348B">
      <w:pPr>
        <w:pStyle w:val="AIAAgreementBodyText"/>
      </w:pPr>
      <w:r w:rsidRPr="00CB0395">
        <w:rPr>
          <w:rStyle w:val="AIAParagraphNumber"/>
          <w:rFonts w:cs="Arial Narrow"/>
          <w:bCs/>
        </w:rPr>
        <w:t>§ 10.4.2</w:t>
      </w:r>
      <w:r w:rsidRPr="00CB0395">
        <w:t xml:space="preserve"> Upon receipt of the Contractor’s written notice, the Owner may obtain the services of a licensed laboratory to verify the presence or absence of the material or substance reported by the Contractor and, in the event such material or substance is found to be present, to cause it to be rendered harmless. When the material or substance has been rendered harmless, Work in the affected area shall resume upon written notice from the Owner to the Contractor. The Contract Time may be equitably adjusted by Change Order, provided that the Work must still be completed in accordance with the deadlines established in the Project financing requirements.</w:t>
      </w:r>
    </w:p>
    <w:p w14:paraId="09A21F97" w14:textId="77777777" w:rsidR="004D62EC" w:rsidRPr="00CB0395" w:rsidRDefault="004D62EC">
      <w:pPr>
        <w:pStyle w:val="AIAAgreementBodyText"/>
      </w:pPr>
    </w:p>
    <w:p w14:paraId="2BA28EB7" w14:textId="24B8DC8A" w:rsidR="004D62EC" w:rsidRPr="00CB0395" w:rsidRDefault="00F0348B">
      <w:pPr>
        <w:pStyle w:val="AIAAgreementBodyText"/>
      </w:pPr>
      <w:r w:rsidRPr="00CB0395">
        <w:rPr>
          <w:rStyle w:val="AIAParagraphNumber"/>
          <w:rFonts w:cs="Arial Narrow"/>
          <w:bCs/>
        </w:rPr>
        <w:t>§ 10.4.3</w:t>
      </w:r>
      <w:r w:rsidRPr="00CB0395">
        <w:t xml:space="preserve"> Intentionally omitted.</w:t>
      </w:r>
    </w:p>
    <w:p w14:paraId="1649D86D" w14:textId="77777777" w:rsidR="004D62EC" w:rsidRPr="00CB0395" w:rsidRDefault="004D62EC">
      <w:pPr>
        <w:pStyle w:val="AIAAgreementBodyText"/>
      </w:pPr>
    </w:p>
    <w:p w14:paraId="2A008E30" w14:textId="62F1662F" w:rsidR="004D62EC" w:rsidRPr="00CB0395" w:rsidRDefault="00F0348B">
      <w:pPr>
        <w:pStyle w:val="AIAAgreementBodyText"/>
      </w:pPr>
      <w:r w:rsidRPr="00CB0395">
        <w:rPr>
          <w:rStyle w:val="AIAParagraphNumber"/>
          <w:rFonts w:cs="Arial Narrow"/>
          <w:bCs/>
        </w:rPr>
        <w:t>§ 10.4.4</w:t>
      </w:r>
      <w:r w:rsidRPr="00CB0395">
        <w:t xml:space="preserve"> The Contractor shall (and the Owner shall not) be responsible under this Section 10.3 for hazardous materials or substances the Contractor brings to the Work site.</w:t>
      </w:r>
    </w:p>
    <w:p w14:paraId="725B90F0" w14:textId="77777777" w:rsidR="004D62EC" w:rsidRPr="00CB0395" w:rsidRDefault="004D62EC">
      <w:pPr>
        <w:pStyle w:val="AIAAgreementBodyText"/>
      </w:pPr>
    </w:p>
    <w:p w14:paraId="3DD44EA9" w14:textId="61EA00EC" w:rsidR="004D62EC" w:rsidRPr="00CB0395" w:rsidRDefault="00F0348B">
      <w:pPr>
        <w:pStyle w:val="AIAAgreementBodyText"/>
      </w:pPr>
      <w:r w:rsidRPr="00CB0395">
        <w:rPr>
          <w:rStyle w:val="AIAParagraphNumber"/>
          <w:rFonts w:cs="Arial Narrow"/>
          <w:bCs/>
        </w:rPr>
        <w:t>§ 10.4.5</w:t>
      </w:r>
      <w:r w:rsidRPr="00CB0395">
        <w:t xml:space="preserve"> The Contractor shall indemnify the Owner for the cost and expense the Owner incurs: (1) for remediation of a material or substance the Contractor brings to the site and negligently handles or (2) where the Contractor fails to perform its obligations under Section 10.3.1, except to the extent that the cost and expense are due to the Owner’s fault or negligence.</w:t>
      </w:r>
    </w:p>
    <w:p w14:paraId="14DA6C75" w14:textId="77777777" w:rsidR="004D62EC" w:rsidRPr="00CB0395" w:rsidRDefault="004D62EC">
      <w:pPr>
        <w:pStyle w:val="AIAAgreementBodyText"/>
      </w:pPr>
    </w:p>
    <w:p w14:paraId="1A7F8DC9" w14:textId="6932547E" w:rsidR="004D62EC" w:rsidRPr="00CB0395" w:rsidRDefault="00F0348B">
      <w:pPr>
        <w:pStyle w:val="AIASubheading"/>
      </w:pPr>
      <w:r w:rsidRPr="00CB0395">
        <w:t>§ 10.5 Emergencies</w:t>
      </w:r>
    </w:p>
    <w:p w14:paraId="2A6F2439" w14:textId="77777777" w:rsidR="004D62EC" w:rsidRPr="00CB0395" w:rsidRDefault="00F0348B">
      <w:pPr>
        <w:pStyle w:val="AIAAgreementBodyText"/>
      </w:pPr>
      <w:r w:rsidRPr="00CB0395">
        <w:t>In an emergency affecting the safety of persons or property, the Contractor shall act, at the Contractor’s discretion, to prevent threatened damage, injury, or loss. Additional compensation or extension of time claimed by the Contractor on account of an emergency shall be determined as provided in Article 7 and Article 15.</w:t>
      </w:r>
    </w:p>
    <w:p w14:paraId="04CD6E23" w14:textId="77777777" w:rsidR="004D62EC" w:rsidRPr="00CB0395" w:rsidRDefault="004D62EC">
      <w:pPr>
        <w:pStyle w:val="AIAAgreementBodyText"/>
      </w:pPr>
    </w:p>
    <w:p w14:paraId="5806D682" w14:textId="4AE06227" w:rsidR="004D62EC" w:rsidRPr="00CB0395" w:rsidRDefault="00F0348B">
      <w:pPr>
        <w:pStyle w:val="AIAAgreementBodyText"/>
      </w:pPr>
      <w:r w:rsidRPr="00CB0395">
        <w:rPr>
          <w:rFonts w:ascii="Arial Narrow" w:hAnsi="Arial Narrow"/>
          <w:b/>
          <w:bCs/>
        </w:rPr>
        <w:t>§ 10.6</w:t>
      </w:r>
      <w:r w:rsidRPr="00CB0395">
        <w:t xml:space="preserve"> </w:t>
      </w:r>
      <w:r w:rsidRPr="00CB0395">
        <w:rPr>
          <w:rFonts w:ascii="Arial Narrow" w:hAnsi="Arial Narrow"/>
          <w:b/>
          <w:bCs/>
        </w:rPr>
        <w:t>Protection of the Work Through Final Payment</w:t>
      </w:r>
      <w:r w:rsidRPr="00CB0395">
        <w:t xml:space="preserve"> </w:t>
      </w:r>
    </w:p>
    <w:p w14:paraId="19600FFF" w14:textId="77777777" w:rsidR="004D62EC" w:rsidRPr="00CB0395" w:rsidRDefault="00F0348B">
      <w:pPr>
        <w:pStyle w:val="AIAAgreementBodyText"/>
      </w:pPr>
      <w:r w:rsidRPr="00CB0395">
        <w:t>The Contractor’s duties and responsibilities for the safety and protection of the Work shall continue until Final Payment.</w:t>
      </w:r>
    </w:p>
    <w:p w14:paraId="15526A27" w14:textId="77777777" w:rsidR="004D62EC" w:rsidRPr="00CB0395" w:rsidRDefault="004D62EC">
      <w:pPr>
        <w:pStyle w:val="AIAAgreementBodyText"/>
      </w:pPr>
    </w:p>
    <w:p w14:paraId="15BF1CB5" w14:textId="77777777" w:rsidR="004D62EC" w:rsidRPr="00CB0395" w:rsidRDefault="00F0348B">
      <w:pPr>
        <w:pStyle w:val="Heading1"/>
      </w:pPr>
      <w:r w:rsidRPr="00CB0395">
        <w:t>ARTICLE 11   INSURANCE AND BONDS</w:t>
      </w:r>
    </w:p>
    <w:p w14:paraId="5FBD0A9E" w14:textId="77777777" w:rsidR="004D62EC" w:rsidRPr="00CB0395" w:rsidRDefault="00F0348B">
      <w:pPr>
        <w:pStyle w:val="AIASubheading"/>
      </w:pPr>
      <w:r w:rsidRPr="00CB0395">
        <w:t xml:space="preserve">§ 11.1 Contractor’s Insurance </w:t>
      </w:r>
    </w:p>
    <w:p w14:paraId="724D3872" w14:textId="77777777" w:rsidR="004D62EC" w:rsidRPr="00CB0395" w:rsidRDefault="00F0348B">
      <w:pPr>
        <w:pStyle w:val="AIAAgreementBodyText"/>
      </w:pPr>
      <w:r w:rsidRPr="00CB0395">
        <w:rPr>
          <w:rStyle w:val="AIAParagraphNumber"/>
          <w:rFonts w:cs="Arial Narrow"/>
          <w:bCs/>
        </w:rPr>
        <w:t>§ 11.1.1</w:t>
      </w:r>
      <w:r w:rsidRPr="00CB0395">
        <w:t xml:space="preserve"> </w:t>
      </w:r>
      <w:r w:rsidRPr="00CB0395">
        <w:rPr>
          <w:rFonts w:eastAsia="Times New Roman"/>
        </w:rPr>
        <w:t xml:space="preserve">The Contractor shall purchase from and maintain in a company or companies lawfully authorized to do business in Alaska such insurance containing the endorsements, and subject to the terms and conditions, as described in this Article 11 and AIA Document A101-2017 Exhibit A.  </w:t>
      </w:r>
      <w:r w:rsidRPr="00CB0395">
        <w:t>All insurance policies shall be underwritten with responsible insurance carriers with Best’s Insurance Rating of not less than A XV and otherwise satisfactory to the Owner and licensed to provide insurance in Alaska.</w:t>
      </w:r>
    </w:p>
    <w:p w14:paraId="177B6095" w14:textId="77777777" w:rsidR="004D62EC" w:rsidRPr="00CB0395" w:rsidRDefault="004D62EC">
      <w:pPr>
        <w:pStyle w:val="AIAAgreementBodyText"/>
      </w:pPr>
    </w:p>
    <w:p w14:paraId="7334EEA5" w14:textId="77777777" w:rsidR="004D62EC" w:rsidRPr="00CB0395" w:rsidRDefault="00F0348B">
      <w:pPr>
        <w:pStyle w:val="AIAAgreementBodyText"/>
        <w:rPr>
          <w:rFonts w:eastAsia="Times New Roman"/>
        </w:rPr>
      </w:pPr>
      <w:r w:rsidRPr="00CB0395">
        <w:rPr>
          <w:rStyle w:val="AIAParagraphNumber"/>
          <w:rFonts w:cs="Arial Narrow"/>
          <w:bCs/>
        </w:rPr>
        <w:t>§ 11.1.2</w:t>
      </w:r>
      <w:r w:rsidRPr="00CB0395">
        <w:t xml:space="preserve"> </w:t>
      </w:r>
      <w:r w:rsidRPr="00CB0395">
        <w:rPr>
          <w:rFonts w:eastAsia="Times New Roman"/>
        </w:rPr>
        <w:t xml:space="preserve">The insurance required by Section 11.1.1 shall be written for not less than limits of liability specified in the Contract Documents or required by law, whichever coverage is greater. </w:t>
      </w:r>
      <w:r w:rsidRPr="00CB0395">
        <w:t>Except for professional liability insurance which shall be issued on a claims made basis, all insurance c</w:t>
      </w:r>
      <w:r w:rsidRPr="00CB0395">
        <w:rPr>
          <w:rFonts w:eastAsia="Times New Roman"/>
        </w:rPr>
        <w:t xml:space="preserve">overages </w:t>
      </w:r>
      <w:r w:rsidRPr="00CB0395">
        <w:t xml:space="preserve">required of the Contractor </w:t>
      </w:r>
      <w:r w:rsidRPr="00CB0395">
        <w:rPr>
          <w:rFonts w:eastAsia="Times New Roman"/>
        </w:rPr>
        <w:t>shall be written on an occurrence basis, shall be maintained without interruption from the date of commencement of the Work until the expiration of the one-year warranty period for correction of Work or for such other period for maintenance of completed operations coverage as specified in the Contract Documents.</w:t>
      </w:r>
    </w:p>
    <w:p w14:paraId="50B42AD3" w14:textId="77777777" w:rsidR="004D62EC" w:rsidRPr="00CB0395" w:rsidRDefault="004D62EC">
      <w:pPr>
        <w:widowControl/>
        <w:tabs>
          <w:tab w:val="left" w:pos="720"/>
        </w:tabs>
        <w:autoSpaceDE/>
        <w:autoSpaceDN/>
        <w:adjustRightInd/>
        <w:rPr>
          <w:rFonts w:eastAsia="Times New Roman"/>
        </w:rPr>
      </w:pPr>
    </w:p>
    <w:p w14:paraId="2ADBB64C" w14:textId="77777777" w:rsidR="004D62EC" w:rsidRPr="00CB0395" w:rsidRDefault="00F0348B">
      <w:pPr>
        <w:pStyle w:val="AIAAgreementBodyText"/>
      </w:pPr>
      <w:r w:rsidRPr="00CB0395">
        <w:rPr>
          <w:rStyle w:val="AIAParagraphNumber"/>
          <w:rFonts w:cs="Arial Narrow"/>
          <w:bCs/>
        </w:rPr>
        <w:t>§ 11.1.3</w:t>
      </w:r>
      <w:r w:rsidRPr="00CB0395">
        <w:rPr>
          <w:rStyle w:val="AIAParagraphNumber"/>
        </w:rPr>
        <w:t xml:space="preserve"> </w:t>
      </w:r>
      <w:r w:rsidRPr="00CB0395">
        <w:rPr>
          <w:rStyle w:val="AIAParagraphNumber"/>
          <w:rFonts w:cs="Arial Narrow"/>
          <w:bCs/>
        </w:rPr>
        <w:t>Notice of Cancellation or Expiration of Contractor’s Required Insurance.</w:t>
      </w:r>
      <w:r w:rsidRPr="00CB0395">
        <w:t xml:space="preserve"> Within three (3) working days of the date the Contractor becomes aware of an impending or actual cancellation or expiration of any insurance required by the Contract Documents, the Contractor shall provide notice to the Owner of such impending or actual cancellation or expiration.  Upon receipt of notice from the Contractor, the Owner shall, unless the lapse in coverage arises from an act or omission of the Owner, have the right to stop the Work until the lapse in coverage has been cured by the procurement of replacement coverage by the Contractor. The furnishing of notice by the Contractor shall not relieve the Contractor of any contractual obligation to provide any required coverage. All insurance policies shall contain a provision stating that coverages afforded under of the aforesaid insurance policies shall not be cancelled without at least thirty (30) days prior written notice to and consent by the Owner.  On all Certificate forms, the words “endeavor to” and the remaining words beginning with “but failure to” shall be stricken from the cancellation notice provision.</w:t>
      </w:r>
    </w:p>
    <w:p w14:paraId="49ED4CB0" w14:textId="77777777" w:rsidR="004D62EC" w:rsidRPr="00CB0395" w:rsidRDefault="004D62EC">
      <w:pPr>
        <w:pStyle w:val="AIAAgreementBodyText"/>
      </w:pPr>
    </w:p>
    <w:p w14:paraId="2FA3D5ED" w14:textId="77777777" w:rsidR="004D62EC" w:rsidRPr="00CB0395" w:rsidRDefault="00F0348B">
      <w:pPr>
        <w:pStyle w:val="AIAAgreementBodyText"/>
        <w:rPr>
          <w:rStyle w:val="AIAParagraphNumber"/>
          <w:rFonts w:cs="Arial Narrow"/>
          <w:bCs/>
        </w:rPr>
      </w:pPr>
      <w:r w:rsidRPr="00CB0395">
        <w:rPr>
          <w:rStyle w:val="AIAParagraphNumber"/>
          <w:rFonts w:cs="Arial Narrow"/>
          <w:bCs/>
        </w:rPr>
        <w:t xml:space="preserve">§ 11.1.4 Certificates of Insurance.  </w:t>
      </w:r>
      <w:r w:rsidRPr="00CB0395">
        <w:rPr>
          <w:rStyle w:val="AIAParagraphNumber"/>
          <w:rFonts w:ascii="Times New Roman" w:hAnsi="Times New Roman"/>
          <w:b w:val="0"/>
        </w:rPr>
        <w:t>Prior to commencing the work, and thereafter upon renewal or replacement of each certified coverage, Contractor shall provide certificates of insurance to the Owner that evidence compliance with the insurance requirements in the Contract Documents, including copies of the additional insured endorsements, executed by a duly authorized representative of each insurer, showing compliance with the insurance requirements set forth in the contract.</w:t>
      </w:r>
      <w:r w:rsidRPr="00CB0395">
        <w:rPr>
          <w:rStyle w:val="AIAParagraphNumber"/>
          <w:rFonts w:cs="Arial Narrow"/>
          <w:bCs/>
        </w:rPr>
        <w:t xml:space="preserve">  </w:t>
      </w:r>
      <w:r w:rsidRPr="00CB0395">
        <w:rPr>
          <w:rStyle w:val="AIAParagraphNumber"/>
          <w:rFonts w:ascii="Times New Roman" w:hAnsi="Times New Roman"/>
          <w:b w:val="0"/>
        </w:rPr>
        <w:t>Failure of Owner to demand such certificate or other evidence of full compliance with these insurance requirements or failure of Owner to identify a deficiency from evidence that is provided shall not be construed as a waiver of Contractor’s obligation to maintain such insurance. Owner shall have the right, but not the obligation, of prohibiting Contractor or any subcontractor from entering the Project site until such certificates or other evidence that insurance has been placed in complete compliance with these requirements is received and approved by Owner.  Failure to maintain the required insurance may result in termination of this Contract for cause, at the Owner’s option.  If Contractor fails to maintain the insurance as set forth herein, Owner shall have the right, but not the obligation, to purchase said insurance at Contractor’s expense. With respect to insurance maintained after Final Payment through the end of the one-year warranty period, an additional certificate(s) evidencing such coverage shall be provided to Owner with the final Application for Payment and thereafter upon renewal or replacement of such insurance until the expiration of the time period for which such insurance must be maintained.</w:t>
      </w:r>
    </w:p>
    <w:p w14:paraId="3B52C4B5" w14:textId="77777777" w:rsidR="004D62EC" w:rsidRPr="00CB0395" w:rsidRDefault="004D62EC">
      <w:pPr>
        <w:pStyle w:val="AIAAgreementBodyText"/>
        <w:rPr>
          <w:rStyle w:val="AIAParagraphNumber"/>
          <w:rFonts w:ascii="Times New Roman" w:hAnsi="Times New Roman"/>
          <w:b w:val="0"/>
        </w:rPr>
      </w:pPr>
    </w:p>
    <w:p w14:paraId="715124E6" w14:textId="77777777" w:rsidR="004D62EC" w:rsidRPr="00CB0395" w:rsidRDefault="00F0348B">
      <w:pPr>
        <w:pStyle w:val="AIAAgreementBodyText"/>
        <w:rPr>
          <w:rStyle w:val="AIAParagraphNumber"/>
          <w:rFonts w:ascii="Times New Roman" w:hAnsi="Times New Roman"/>
          <w:b w:val="0"/>
        </w:rPr>
      </w:pPr>
      <w:r w:rsidRPr="00CB0395">
        <w:rPr>
          <w:rStyle w:val="AIAParagraphNumber"/>
          <w:rFonts w:ascii="Times New Roman" w:hAnsi="Times New Roman"/>
          <w:b w:val="0"/>
        </w:rPr>
        <w:t>No Representation of Coverage Adequacy. By requiring insurance herein, Owner does not represent that coverage and limits will necessarily be adequate to protect Contractor or Owner, and such coverage and limits shall not be deemed as a limitation on Contractor’s liability under the indemnities and other rights granted to Owner in the Contract Documents.</w:t>
      </w:r>
    </w:p>
    <w:p w14:paraId="510180E4" w14:textId="77777777" w:rsidR="004D62EC" w:rsidRPr="00CB0395" w:rsidRDefault="004D62EC">
      <w:pPr>
        <w:pStyle w:val="AIAAgreementBodyText"/>
        <w:rPr>
          <w:rStyle w:val="AIAParagraphNumber"/>
          <w:rFonts w:ascii="Times New Roman" w:hAnsi="Times New Roman"/>
          <w:b w:val="0"/>
        </w:rPr>
      </w:pPr>
    </w:p>
    <w:p w14:paraId="41BA960D" w14:textId="77777777" w:rsidR="004D62EC" w:rsidRPr="00CB0395" w:rsidRDefault="00F0348B">
      <w:pPr>
        <w:pStyle w:val="AIAAgreementBodyText"/>
        <w:rPr>
          <w:rStyle w:val="AIAParagraphNumber"/>
          <w:rFonts w:ascii="Times New Roman" w:hAnsi="Times New Roman"/>
          <w:b w:val="0"/>
        </w:rPr>
      </w:pPr>
      <w:r w:rsidRPr="00CB0395">
        <w:rPr>
          <w:rStyle w:val="AIAParagraphNumber"/>
          <w:rFonts w:ascii="Times New Roman" w:hAnsi="Times New Roman"/>
          <w:b w:val="0"/>
        </w:rPr>
        <w:t>Cross-Liability Coverage. If Contractor’s liability policies do not contain the standard ISO separation of insureds condition, or a substantially similar clause, they shall be endorsed to provide cross-liability coverage.</w:t>
      </w:r>
    </w:p>
    <w:p w14:paraId="2E1B47CA" w14:textId="77777777" w:rsidR="004D62EC" w:rsidRPr="00CB0395" w:rsidRDefault="004D62EC">
      <w:pPr>
        <w:pStyle w:val="AIAAgreementBodyText"/>
      </w:pPr>
    </w:p>
    <w:p w14:paraId="679DECC4" w14:textId="77777777" w:rsidR="004D62EC" w:rsidRPr="00CB0395" w:rsidRDefault="00F0348B">
      <w:pPr>
        <w:pStyle w:val="AIASubheading"/>
      </w:pPr>
      <w:r w:rsidRPr="00CB0395">
        <w:t>§ 11.2 Owner’s Insurance</w:t>
      </w:r>
    </w:p>
    <w:p w14:paraId="309119FC" w14:textId="77777777" w:rsidR="004D62EC" w:rsidRPr="00CB0395" w:rsidRDefault="00F0348B">
      <w:pPr>
        <w:pStyle w:val="AIAAgreementBodyText"/>
        <w:rPr>
          <w:rFonts w:eastAsia="Times New Roman"/>
        </w:rPr>
      </w:pPr>
      <w:r w:rsidRPr="00CB0395">
        <w:rPr>
          <w:rStyle w:val="AIAParagraphNumber"/>
          <w:rFonts w:cs="Arial Narrow"/>
          <w:bCs/>
        </w:rPr>
        <w:t xml:space="preserve">§ 11.2.1 </w:t>
      </w:r>
      <w:r w:rsidRPr="00CB0395">
        <w:rPr>
          <w:rFonts w:eastAsia="Times New Roman"/>
        </w:rPr>
        <w:t xml:space="preserve">The Owner shall purchase and maintain insurance of the types and limits of liability, containing the endorsements, and subject to the terms and conditions described in </w:t>
      </w:r>
      <w:bookmarkStart w:id="4" w:name="_Hlk206573237"/>
      <w:r w:rsidRPr="00CB0395">
        <w:rPr>
          <w:rFonts w:eastAsia="Times New Roman"/>
        </w:rPr>
        <w:t xml:space="preserve">AIA Document A101-2017 </w:t>
      </w:r>
      <w:bookmarkEnd w:id="4"/>
      <w:r w:rsidRPr="00CB0395">
        <w:rPr>
          <w:rFonts w:eastAsia="Times New Roman"/>
        </w:rPr>
        <w:t xml:space="preserve">Exhibit A. The Owner shall purchase and maintain the required insurance from an insurance company or insurance companies lawfully authorized to issue insurance in the jurisdiction where the Project is located. </w:t>
      </w:r>
    </w:p>
    <w:p w14:paraId="499E98E9" w14:textId="77777777" w:rsidR="004D62EC" w:rsidRPr="00CB0395" w:rsidRDefault="004D62EC">
      <w:pPr>
        <w:pStyle w:val="AIAAgreementBodyText"/>
        <w:rPr>
          <w:rFonts w:eastAsia="Times New Roman"/>
        </w:rPr>
      </w:pPr>
    </w:p>
    <w:p w14:paraId="645CFD9B" w14:textId="77777777" w:rsidR="004D62EC" w:rsidRPr="00CB0395" w:rsidRDefault="00F0348B">
      <w:pPr>
        <w:pStyle w:val="AIASubheading"/>
      </w:pPr>
      <w:r w:rsidRPr="00CB0395">
        <w:t>§ 11.3 Waivers of Subrogation</w:t>
      </w:r>
    </w:p>
    <w:p w14:paraId="5E7A10C7" w14:textId="77777777" w:rsidR="004D62EC" w:rsidRPr="00CB0395" w:rsidRDefault="00F0348B">
      <w:pPr>
        <w:pStyle w:val="AIAAgreementBodyText"/>
        <w:rPr>
          <w:rFonts w:eastAsia="Times New Roman"/>
        </w:rPr>
      </w:pPr>
      <w:r w:rsidRPr="00CB0395">
        <w:t>With respect to Owner-purchased insurance only, the Owner and Contractor waive all rights against (1) each other and any of their subcontractors, sub-subcontractors, agents, and employees, each of the other; (2) the Project Manager and the Project Manager’s consultants; and (3) the Architect, Architect’s consultants, and Separate Contractors described in Article 6, if any, and any of their subcontractors, sub-subcontractors, agents, and employees, for damages caused by fire, or other causes of loss to the extent covered by property insurance obtained pursuant to this Section 11.3 or other property insurance applicable to the Work, except such rights as they have to proceeds of such insurance held by either party as the fiduciary. The Owner or Contractor, as appropriate, shall require of the Project Manager, Project Manager’s consultants, the Architect, Architect’s consultants, Separate Contractors described in Article 6, if any, and the subcontractors, sub-subcontractors, agents, and employees of any of them, by appropriate agreements, written where legally required for validity, similar waivers each in favor of the other parties enumerated herein. The policies shall provide such waivers of subrogation by endorsement or otherwise. A waiver of subrogation shall be effective as to a person or entity even though that person or entity would otherwise have a duty of indemnification, contractual or otherwise, did not pay the insurance premium directly or indirectly, and whether or not the person or entity had an insurable interest in the property damaged.</w:t>
      </w:r>
    </w:p>
    <w:p w14:paraId="0BE28A99" w14:textId="77777777" w:rsidR="004D62EC" w:rsidRPr="00CB0395" w:rsidRDefault="004D62EC">
      <w:pPr>
        <w:widowControl/>
        <w:tabs>
          <w:tab w:val="left" w:pos="720"/>
        </w:tabs>
        <w:autoSpaceDE/>
        <w:autoSpaceDN/>
        <w:adjustRightInd/>
        <w:rPr>
          <w:rFonts w:eastAsia="Times New Roman"/>
        </w:rPr>
      </w:pPr>
    </w:p>
    <w:p w14:paraId="0CEBBD11" w14:textId="77777777" w:rsidR="004D62EC" w:rsidRPr="00CB0395" w:rsidRDefault="00F0348B">
      <w:pPr>
        <w:pStyle w:val="AIAAgreementBodyText"/>
      </w:pPr>
      <w:r w:rsidRPr="00CB0395">
        <w:rPr>
          <w:rStyle w:val="AIAParagraphNumber"/>
          <w:rFonts w:cs="Arial Narrow"/>
          <w:bCs/>
        </w:rPr>
        <w:t>§ 11.3.1</w:t>
      </w:r>
      <w:r w:rsidRPr="00CB0395">
        <w:rPr>
          <w:rFonts w:eastAsia="Times New Roman"/>
        </w:rPr>
        <w:t xml:space="preserve"> </w:t>
      </w:r>
      <w:r w:rsidRPr="00CB0395">
        <w:t>If during the Project construction period, the Owner insures properties, real or personal or both, at or adjacent to the site by property insurance under policies separate from those insuring the Project, the Owner and Contractor waive all rights in accordance with the terms of Section 11 for damages caused by fire or other causes of loss covered by this separate property insurance.</w:t>
      </w:r>
    </w:p>
    <w:p w14:paraId="4AC0F277" w14:textId="77777777" w:rsidR="004D62EC" w:rsidRPr="00CB0395" w:rsidRDefault="004D62EC">
      <w:pPr>
        <w:pStyle w:val="AIASubheading"/>
      </w:pPr>
    </w:p>
    <w:p w14:paraId="6722AF65" w14:textId="77777777" w:rsidR="004D62EC" w:rsidRPr="00CB0395" w:rsidRDefault="00F0348B">
      <w:pPr>
        <w:pStyle w:val="AIASubheading"/>
      </w:pPr>
      <w:r w:rsidRPr="00CB0395">
        <w:t>§ 11.3.2 Adjustment and Settlement of Insured Loss</w:t>
      </w:r>
    </w:p>
    <w:p w14:paraId="38AFB2AC" w14:textId="77777777" w:rsidR="004D62EC" w:rsidRPr="00CB0395" w:rsidRDefault="00F0348B">
      <w:pPr>
        <w:pStyle w:val="AIAAgreementBodyText"/>
      </w:pPr>
      <w:r w:rsidRPr="00CB0395">
        <w:t>A loss insured under the Contractor’s required builder’s risk insurance policies shall be adjusted by the policy holder as fiduciary and made payable to the beneficiary as fiduciary for any additional insureds, subject to any applicable mortgagee clause or other requirements of the Contract Documents. The Contractor shall pay Subcontractors their just shares of insurance proceeds received by the Contractor, and by appropriate agreements, written where legally required for validity, shall require Subcontractors to make payments to their Sub-subcontractors in similar manner.</w:t>
      </w:r>
    </w:p>
    <w:p w14:paraId="4766496D" w14:textId="77777777" w:rsidR="004D62EC" w:rsidRPr="00CB0395" w:rsidRDefault="004D62EC"/>
    <w:p w14:paraId="3A1BA560" w14:textId="77777777" w:rsidR="004D62EC" w:rsidRPr="00CB0395" w:rsidRDefault="00F0348B">
      <w:pPr>
        <w:pStyle w:val="AIAAgreementBodyText"/>
      </w:pPr>
      <w:r w:rsidRPr="00CB0395">
        <w:rPr>
          <w:rStyle w:val="AIAParagraphNumber"/>
          <w:rFonts w:cs="Arial Narrow"/>
          <w:bCs/>
        </w:rPr>
        <w:t xml:space="preserve">§ 11.3.3 </w:t>
      </w:r>
      <w:r w:rsidRPr="00CB0395">
        <w:t>If required in writing by a party in interest, the Contractor as fiduciary shall, upon occurrence of an insured loss, give bond for proper performance of the Contractor’s duties. The cost of required bonds shall be charged against proceeds received as fiduciary. The Contractor shall deposit in a separate account proceeds so received, which the Contractor shall distribute in accordance with such agreement as the parties in interest may reach, or as determined in accordance with the method of binding dispute resolution selected in the Agreement between the Owner and Contractor.  If after such loss, no special agreement is made, and unless the Owner terminates the Contract for convenience, replacement of damaged property shall be performed by the Contractor and reflected as a Change in the Work in accordance with Article 7.</w:t>
      </w:r>
    </w:p>
    <w:p w14:paraId="51A4385A" w14:textId="77777777" w:rsidR="004D62EC" w:rsidRPr="00CB0395" w:rsidRDefault="004D62EC">
      <w:pPr>
        <w:pStyle w:val="AIAAgreementBodyText"/>
      </w:pPr>
    </w:p>
    <w:p w14:paraId="2412C4CA" w14:textId="77777777" w:rsidR="004D62EC" w:rsidRPr="00CB0395" w:rsidRDefault="00F0348B">
      <w:pPr>
        <w:pStyle w:val="AIAAgreementBodyText"/>
      </w:pPr>
      <w:r w:rsidRPr="00CB0395">
        <w:rPr>
          <w:rStyle w:val="AIAParagraphNumber"/>
          <w:rFonts w:cs="Arial Narrow"/>
          <w:bCs/>
        </w:rPr>
        <w:t>§ 11.3.4</w:t>
      </w:r>
      <w:r w:rsidRPr="00CB0395">
        <w:t xml:space="preserve"> The Contractor as fiduciary shall have power to adjust and settle a loss with insurers unless one of the parties in interest shall object in writing within seven (7) days after occurrence of the loss to the Contractor’s exercise of this power.  If such objection is made and cannot be resolved by the parties, the dispute resolution process provided in Article 15 may be used to resolve the matter. The Contractor as fiduciary shall in that case make settlement with insurers or in accordance with the decision of the arbitrator. </w:t>
      </w:r>
    </w:p>
    <w:p w14:paraId="7F144907" w14:textId="77777777" w:rsidR="004D62EC" w:rsidRPr="00CB0395" w:rsidRDefault="004D62EC">
      <w:pPr>
        <w:pStyle w:val="AIAAgreementBodyText"/>
      </w:pPr>
    </w:p>
    <w:p w14:paraId="484294F8" w14:textId="77777777" w:rsidR="004D62EC" w:rsidRPr="00CB0395" w:rsidRDefault="00F0348B">
      <w:pPr>
        <w:pStyle w:val="AIASubheading"/>
      </w:pPr>
      <w:r w:rsidRPr="00CB0395">
        <w:t>§ 11.4 Performance and Payment Bonds</w:t>
      </w:r>
    </w:p>
    <w:p w14:paraId="3D59B8A6" w14:textId="77777777" w:rsidR="004D62EC" w:rsidRPr="00CB0395" w:rsidRDefault="00F0348B">
      <w:pPr>
        <w:pStyle w:val="AIAAgreementBodyText"/>
      </w:pPr>
      <w:r w:rsidRPr="00CB0395">
        <w:rPr>
          <w:rStyle w:val="AIAParagraphNumber"/>
          <w:rFonts w:cs="Arial Narrow"/>
          <w:bCs/>
        </w:rPr>
        <w:t>§ 11.4.1</w:t>
      </w:r>
      <w:r w:rsidRPr="00CB0395">
        <w:t xml:space="preserve"> The Contractor shall furnish the bonds described below, covering the faithful performance of the Contract and the payments of all obligations arising thereunder.  Such bonds shall be issued by a surety company licensed to do business in Alaska, and on the current list of Company’s Holding Certificates of Authority as acceptable Sureties on Federal Bonds and as acceptable reinsuring companies as published in Circular 570 (Amended) by the Audit Staff Bureau of accounts, U.S. Treasury Department. All bonds signed by an agent must be accompanied by a certified copy of the authority to act.</w:t>
      </w:r>
    </w:p>
    <w:p w14:paraId="360D87E1" w14:textId="77777777" w:rsidR="004D62EC" w:rsidRPr="00CB0395" w:rsidRDefault="004D62EC">
      <w:pPr>
        <w:pStyle w:val="AIAAgreementBodyText"/>
      </w:pPr>
    </w:p>
    <w:p w14:paraId="402298D5" w14:textId="77777777" w:rsidR="004D62EC" w:rsidRPr="00CB0395" w:rsidRDefault="00F0348B">
      <w:pPr>
        <w:pStyle w:val="AIAAgreementBodyText"/>
      </w:pPr>
      <w:r w:rsidRPr="00CB0395">
        <w:rPr>
          <w:rStyle w:val="AIAParagraphNumber"/>
          <w:rFonts w:cs="Arial Narrow"/>
          <w:bCs/>
        </w:rPr>
        <w:t>§ 11.4.1.1</w:t>
      </w:r>
      <w:r w:rsidRPr="00CB0395">
        <w:t xml:space="preserve"> The Performance Bond and Payment Bond shall be submitted in a format acceptable to the Owner, and with the certificates specified in Section 11.4.1.2, below, and no other modifications or addendum whatsoever shall be allowed.</w:t>
      </w:r>
    </w:p>
    <w:p w14:paraId="0A4DF1E8" w14:textId="77777777" w:rsidR="004D62EC" w:rsidRPr="00CB0395" w:rsidRDefault="004D62EC">
      <w:pPr>
        <w:pStyle w:val="AIAAgreementBodyText"/>
      </w:pPr>
    </w:p>
    <w:p w14:paraId="6B46128B" w14:textId="77777777" w:rsidR="004D62EC" w:rsidRPr="00CB0395" w:rsidRDefault="00F0348B">
      <w:pPr>
        <w:pStyle w:val="AIAAgreementBodyText"/>
      </w:pPr>
      <w:r w:rsidRPr="00CB0395">
        <w:rPr>
          <w:rStyle w:val="AIAParagraphNumber"/>
          <w:rFonts w:cs="Arial Narrow"/>
          <w:bCs/>
        </w:rPr>
        <w:t>§ 11.4.1.2</w:t>
      </w:r>
      <w:r w:rsidRPr="00CB0395">
        <w:t xml:space="preserve"> Duly executed, notarized, and updated Acknowledgements of both the Principal and Surety and the Surety’s Power of Attorney must be attached to each of the two required bonds.</w:t>
      </w:r>
    </w:p>
    <w:p w14:paraId="7A424059" w14:textId="77777777" w:rsidR="004D62EC" w:rsidRPr="00CB0395" w:rsidRDefault="004D62EC">
      <w:pPr>
        <w:pStyle w:val="AIAAgreementBodyText"/>
      </w:pPr>
    </w:p>
    <w:p w14:paraId="5AAB9F3A" w14:textId="77777777" w:rsidR="004D62EC" w:rsidRPr="00CB0395" w:rsidRDefault="00F0348B">
      <w:pPr>
        <w:pStyle w:val="AIAAgreementBodyText"/>
      </w:pPr>
      <w:r w:rsidRPr="00CB0395">
        <w:rPr>
          <w:rStyle w:val="AIAParagraphNumber"/>
          <w:rFonts w:cs="Arial Narrow"/>
          <w:bCs/>
        </w:rPr>
        <w:t>§ 11.4.1.3</w:t>
      </w:r>
      <w:r w:rsidRPr="00CB0395">
        <w:t xml:space="preserve"> Bond amounts shall not exceed the single bond limit for the Contractor’s surety company as set forth in the Federal Register current as of the Agreement date.</w:t>
      </w:r>
    </w:p>
    <w:p w14:paraId="05084885" w14:textId="77777777" w:rsidR="004D62EC" w:rsidRPr="00CB0395" w:rsidRDefault="004D62EC">
      <w:pPr>
        <w:pStyle w:val="AIAAgreementBodyText"/>
      </w:pPr>
    </w:p>
    <w:p w14:paraId="29D2BEA1" w14:textId="77777777" w:rsidR="004D62EC" w:rsidRPr="00CB0395" w:rsidRDefault="00F0348B">
      <w:pPr>
        <w:pStyle w:val="AIAAgreementBodyText"/>
      </w:pPr>
      <w:r w:rsidRPr="00CB0395">
        <w:rPr>
          <w:rStyle w:val="AIAParagraphNumber"/>
          <w:rFonts w:cs="Arial Narrow"/>
          <w:bCs/>
        </w:rPr>
        <w:t>§ 11.4.2</w:t>
      </w:r>
      <w:r w:rsidRPr="00CB0395">
        <w:t xml:space="preserve"> Upon the request of any person or entity appearing to be a potential beneficiary of bonds covering payment of obligations arising under the Contract Documents, the Contractor shall promptly furnish a copy of the bonds or shall authorize a copy to be furnished.</w:t>
      </w:r>
    </w:p>
    <w:p w14:paraId="14E7F5B1" w14:textId="77777777" w:rsidR="004D62EC" w:rsidRPr="00CB0395" w:rsidRDefault="004D62EC">
      <w:pPr>
        <w:pStyle w:val="AIAAgreementBodyText"/>
      </w:pPr>
    </w:p>
    <w:p w14:paraId="21C93A8E" w14:textId="77777777" w:rsidR="004D62EC" w:rsidRPr="00CB0395" w:rsidRDefault="00F0348B">
      <w:pPr>
        <w:pStyle w:val="AIAAgreementBodyText"/>
      </w:pPr>
      <w:r w:rsidRPr="00CB0395">
        <w:rPr>
          <w:rStyle w:val="AIAParagraphNumber"/>
          <w:rFonts w:cs="Arial Narrow"/>
          <w:bCs/>
        </w:rPr>
        <w:t>§ 11.4.3</w:t>
      </w:r>
      <w:r w:rsidRPr="00CB0395">
        <w:t xml:space="preserve"> The Payment Bond and Performance Bond shall be for 100% of the Contract Sum.</w:t>
      </w:r>
    </w:p>
    <w:p w14:paraId="3FD8165A" w14:textId="77777777" w:rsidR="004D62EC" w:rsidRPr="00CB0395" w:rsidRDefault="004D62EC">
      <w:pPr>
        <w:pStyle w:val="AIAAgreementBodyText"/>
      </w:pPr>
    </w:p>
    <w:p w14:paraId="5FDE6072" w14:textId="77777777" w:rsidR="004D62EC" w:rsidRPr="00CB0395" w:rsidRDefault="00F0348B">
      <w:pPr>
        <w:pStyle w:val="AIAAgreementBodyText"/>
      </w:pPr>
      <w:r w:rsidRPr="00CB0395">
        <w:rPr>
          <w:rStyle w:val="AIAParagraphNumber"/>
          <w:rFonts w:cs="Arial Narrow"/>
          <w:bCs/>
        </w:rPr>
        <w:t>§ 11.4.4</w:t>
      </w:r>
      <w:r w:rsidRPr="00CB0395">
        <w:t xml:space="preserve"> The Contractor shall be responsible for ensuring that the bonds required by this Section 11.4 remain valid and in force until Final Completion of the Project, including any extensions that result from an increase in the Contract Time.  The Contractor shall provide the Owner copies of any extensions of the bonds.</w:t>
      </w:r>
    </w:p>
    <w:p w14:paraId="7126E8E0" w14:textId="77777777" w:rsidR="004D62EC" w:rsidRPr="00CB0395" w:rsidRDefault="004D62EC">
      <w:pPr>
        <w:pStyle w:val="AIAAgreementBodyText"/>
      </w:pPr>
    </w:p>
    <w:p w14:paraId="7CC0D60D" w14:textId="77777777" w:rsidR="004D62EC" w:rsidRPr="00CB0395" w:rsidRDefault="00F0348B">
      <w:pPr>
        <w:pStyle w:val="Heading1"/>
      </w:pPr>
      <w:r w:rsidRPr="00CB0395">
        <w:t>ARTICLE 12   UNCOVERING AND CORRECTION OF WORK</w:t>
      </w:r>
    </w:p>
    <w:p w14:paraId="0CE0BA85" w14:textId="77777777" w:rsidR="004D62EC" w:rsidRPr="00CB0395" w:rsidRDefault="00F0348B">
      <w:pPr>
        <w:pStyle w:val="AIASubheading"/>
      </w:pPr>
      <w:r w:rsidRPr="00CB0395">
        <w:t>§ 12.1 Uncovering of Work</w:t>
      </w:r>
    </w:p>
    <w:p w14:paraId="2460354B" w14:textId="77777777" w:rsidR="004D62EC" w:rsidRPr="00CB0395" w:rsidRDefault="00F0348B">
      <w:pPr>
        <w:pStyle w:val="AIAAgreementBodyText"/>
      </w:pPr>
      <w:r w:rsidRPr="00CB0395">
        <w:rPr>
          <w:rStyle w:val="AIAParagraphNumber"/>
          <w:rFonts w:cs="Arial Narrow"/>
          <w:bCs/>
        </w:rPr>
        <w:t>§ 12.1.1</w:t>
      </w:r>
      <w:r w:rsidRPr="00CB0395">
        <w:t xml:space="preserve"> If a portion of the Work is covered contrary to the Architect’s, Project Manager’s or Owner’s direction or contrary to the requirements expressed in the Contract Documents, the Contractor must uncover the Work for the Architect’s, Project Manager’s, and Owner’s examination, at the Contractor’s sole expense and without any change in the Contract Time or Contract Sum.</w:t>
      </w:r>
    </w:p>
    <w:p w14:paraId="19E941D6" w14:textId="77777777" w:rsidR="004D62EC" w:rsidRPr="00CB0395" w:rsidRDefault="004D62EC">
      <w:pPr>
        <w:pStyle w:val="AIAAgreementBodyText"/>
      </w:pPr>
    </w:p>
    <w:p w14:paraId="248F5C13" w14:textId="77777777" w:rsidR="004D62EC" w:rsidRPr="00CB0395" w:rsidRDefault="00F0348B">
      <w:pPr>
        <w:pStyle w:val="AIAAgreementBodyText"/>
      </w:pPr>
      <w:r w:rsidRPr="00CB0395">
        <w:rPr>
          <w:rStyle w:val="AIAParagraphNumber"/>
          <w:rFonts w:cs="Arial Narrow"/>
          <w:bCs/>
        </w:rPr>
        <w:t>§ 12.1.2</w:t>
      </w:r>
      <w:r w:rsidRPr="00CB0395">
        <w:t xml:space="preserve"> If a portion of the Work has been covered that the Architect, Project Manager, or Owner have not specifically requested to examine prior to its being covered, the Architect or Project Manager, with the Owner’s consent, may request to see such Work, and it shall be uncovered by the Contractor. If such Work is completed in accordance with the Contract Documents, the costs of uncovering and replacement shall, by appropriate Change Order, be at the Owner’s expense. If such Work is not in accordance with the Contract Documents, such costs and the cost of correction shall be at the Contractor’s expense.</w:t>
      </w:r>
    </w:p>
    <w:p w14:paraId="2ACC1A9F" w14:textId="77777777" w:rsidR="004D62EC" w:rsidRPr="00CB0395" w:rsidRDefault="004D62EC">
      <w:pPr>
        <w:pStyle w:val="AIAAgreementBodyText"/>
      </w:pPr>
    </w:p>
    <w:p w14:paraId="732617CE" w14:textId="77777777" w:rsidR="004D62EC" w:rsidRPr="00CB0395" w:rsidRDefault="00F0348B">
      <w:pPr>
        <w:pStyle w:val="AIASubheading"/>
      </w:pPr>
      <w:r w:rsidRPr="00CB0395">
        <w:t>§ 12.2 Correction of Work</w:t>
      </w:r>
    </w:p>
    <w:p w14:paraId="176C3612" w14:textId="77777777" w:rsidR="004D62EC" w:rsidRPr="00CB0395" w:rsidRDefault="00F0348B">
      <w:pPr>
        <w:pStyle w:val="AIASubheading"/>
      </w:pPr>
      <w:r w:rsidRPr="00CB0395">
        <w:t>§ 12.2.1 Before or After Substantial Completion</w:t>
      </w:r>
    </w:p>
    <w:p w14:paraId="2D630A4F" w14:textId="77777777" w:rsidR="004D62EC" w:rsidRPr="00CB0395" w:rsidRDefault="00F0348B">
      <w:pPr>
        <w:pStyle w:val="AIAAgreementBodyText"/>
      </w:pPr>
      <w:r w:rsidRPr="00CB0395">
        <w:t>The Contractor shall promptly correct any Work rejected by the Architect or the Project Manager, in consultation with the Owner, or that fails to conform to the requirements of the Contract Documents, whether discovered before or after Substantial Completion and whether or not fabricated, installed, or completed. Costs of correcting such rejected Work, including additional testing and inspections, the cost of uncovering and replacement, and compensation for the Architect’s and the Project Manager’s services and expenses made necessary thereby, shall be at the Contractor’s expense.</w:t>
      </w:r>
    </w:p>
    <w:p w14:paraId="4B8F5443" w14:textId="77777777" w:rsidR="004D62EC" w:rsidRPr="00CB0395" w:rsidRDefault="004D62EC">
      <w:pPr>
        <w:pStyle w:val="AIAAgreementBodyText"/>
      </w:pPr>
    </w:p>
    <w:p w14:paraId="54A066D4" w14:textId="77777777" w:rsidR="004D62EC" w:rsidRPr="00CB0395" w:rsidRDefault="00F0348B">
      <w:pPr>
        <w:pStyle w:val="AIASubheading"/>
      </w:pPr>
      <w:r w:rsidRPr="00CB0395">
        <w:t>§ 12.2.2 After Substantial Completion</w:t>
      </w:r>
    </w:p>
    <w:p w14:paraId="2895C0B6" w14:textId="77777777" w:rsidR="004D62EC" w:rsidRPr="00CB0395" w:rsidRDefault="00F0348B">
      <w:pPr>
        <w:pStyle w:val="AIAAgreementBodyText"/>
      </w:pPr>
      <w:r w:rsidRPr="00CB0395">
        <w:rPr>
          <w:rStyle w:val="AIAParagraphNumber"/>
          <w:rFonts w:cs="Arial Narrow"/>
          <w:bCs/>
        </w:rPr>
        <w:t>§ 12.2.2.1</w:t>
      </w:r>
      <w:r w:rsidRPr="00CB0395">
        <w:t xml:space="preserve"> In addition to the Contractor’s obligations under this Section 12.2 and Section 3.5, if, within one (1) year after the date of Substantial Completion of the Work or designated portion thereof or after the date for commencement of warranties established under Section 9.9.1, or by terms of an applicable special warranty required by the Contract Documents, any of the Work is found not to conform to the requirements of the Contract Documents, the Contractor shall correct it promptly after receipt of written notice from the Owner or Project Manager to do so, unless the Owner has previously given the Contractor a written acceptance of such condition.  If the Contractor fails to correct nonconforming Work within a reasonable time after receipt of notice from the Owner or Project Manager, the Owner may correct it in accordance with Section 2.4.</w:t>
      </w:r>
    </w:p>
    <w:p w14:paraId="140EDCF6" w14:textId="77777777" w:rsidR="004D62EC" w:rsidRPr="00CB0395" w:rsidRDefault="004D62EC">
      <w:pPr>
        <w:pStyle w:val="AIAAgreementBodyText"/>
      </w:pPr>
    </w:p>
    <w:p w14:paraId="193F90DA" w14:textId="77777777" w:rsidR="004D62EC" w:rsidRPr="00CB0395" w:rsidRDefault="00F0348B">
      <w:pPr>
        <w:pStyle w:val="AIAAgreementBodyText"/>
      </w:pPr>
      <w:r w:rsidRPr="00CB0395">
        <w:rPr>
          <w:rStyle w:val="AIAParagraphNumber"/>
          <w:rFonts w:cs="Arial Narrow"/>
          <w:bCs/>
        </w:rPr>
        <w:t>§ 12.2.2.2</w:t>
      </w:r>
      <w:r w:rsidRPr="00CB0395">
        <w:t xml:space="preserve"> The one-year period for correction of Work shall be extended with respect to portions of incomplete or defective Work noted on the Certificate of Substantial Completion and shall commence on the date of Final Payment to the Contractor.</w:t>
      </w:r>
    </w:p>
    <w:p w14:paraId="36A4B99D" w14:textId="77777777" w:rsidR="004D62EC" w:rsidRPr="00CB0395" w:rsidRDefault="004D62EC">
      <w:pPr>
        <w:pStyle w:val="AIAAgreementBodyText"/>
      </w:pPr>
    </w:p>
    <w:p w14:paraId="68717B46" w14:textId="77777777" w:rsidR="004D62EC" w:rsidRPr="00CB0395" w:rsidRDefault="00F0348B">
      <w:pPr>
        <w:pStyle w:val="AIAAgreementBodyText"/>
      </w:pPr>
      <w:r w:rsidRPr="00CB0395">
        <w:rPr>
          <w:rStyle w:val="AIAParagraphNumber"/>
          <w:rFonts w:cs="Arial Narrow"/>
          <w:bCs/>
        </w:rPr>
        <w:t>§ 12.2.2.3</w:t>
      </w:r>
      <w:r w:rsidRPr="00CB0395">
        <w:t xml:space="preserve"> The one-year period for correction of Work for that specific work corrected under these provisions shall be extended by corrective Work performed by the Contractor pursuant to this Section 12.2.</w:t>
      </w:r>
    </w:p>
    <w:p w14:paraId="649311F5" w14:textId="77777777" w:rsidR="004D62EC" w:rsidRPr="00CB0395" w:rsidRDefault="004D62EC">
      <w:pPr>
        <w:pStyle w:val="AIAAgreementBodyText"/>
      </w:pPr>
    </w:p>
    <w:p w14:paraId="7924C28F" w14:textId="77777777" w:rsidR="004D62EC" w:rsidRPr="00CB0395" w:rsidRDefault="00F0348B">
      <w:pPr>
        <w:pStyle w:val="AIAAgreementBodyText"/>
      </w:pPr>
      <w:r w:rsidRPr="00CB0395">
        <w:rPr>
          <w:rStyle w:val="AIAParagraphNumber"/>
          <w:rFonts w:cs="Arial Narrow"/>
          <w:bCs/>
        </w:rPr>
        <w:t>§ 12.2.3</w:t>
      </w:r>
      <w:r w:rsidRPr="00CB0395">
        <w:t xml:space="preserve"> The Contractor shall remove from the site portions of the Work that are not in accordance with the requirements of the Contract Documents and are neither corrected by the Contractor nor accepted by the Owner.</w:t>
      </w:r>
    </w:p>
    <w:p w14:paraId="1248F0FF" w14:textId="77777777" w:rsidR="004D62EC" w:rsidRPr="00CB0395" w:rsidRDefault="004D62EC">
      <w:pPr>
        <w:pStyle w:val="AIAAgreementBodyText"/>
      </w:pPr>
    </w:p>
    <w:p w14:paraId="135222A8" w14:textId="77777777" w:rsidR="004D62EC" w:rsidRPr="00CB0395" w:rsidRDefault="00F0348B">
      <w:pPr>
        <w:pStyle w:val="AIAAgreementBodyText"/>
      </w:pPr>
      <w:r w:rsidRPr="00CB0395">
        <w:rPr>
          <w:rStyle w:val="AIAParagraphNumber"/>
          <w:rFonts w:cs="Arial Narrow"/>
          <w:bCs/>
        </w:rPr>
        <w:t>§ 12.2.4</w:t>
      </w:r>
      <w:r w:rsidRPr="00CB0395">
        <w:t xml:space="preserve"> The Contractor shall bear the cost of correcting destroyed or damaged construction, whether completed or partially completed, of the Owner or Separate Contractors caused by the Contractor’s correction or removal of Work that is not in accordance with the requirements of the Contract Documents.</w:t>
      </w:r>
    </w:p>
    <w:p w14:paraId="51084D77" w14:textId="77777777" w:rsidR="004D62EC" w:rsidRPr="00CB0395" w:rsidRDefault="004D62EC">
      <w:pPr>
        <w:pStyle w:val="AIAAgreementBodyText"/>
      </w:pPr>
    </w:p>
    <w:p w14:paraId="46909E2E" w14:textId="77777777" w:rsidR="004D62EC" w:rsidRPr="00CB0395" w:rsidRDefault="00F0348B">
      <w:pPr>
        <w:pStyle w:val="AIAAgreementBodyText"/>
      </w:pPr>
      <w:r w:rsidRPr="00CB0395">
        <w:rPr>
          <w:rStyle w:val="AIAParagraphNumber"/>
          <w:rFonts w:cs="Arial Narrow"/>
          <w:bCs/>
        </w:rPr>
        <w:t>§ 12.2.5</w:t>
      </w:r>
      <w:r w:rsidRPr="00CB0395">
        <w:t xml:space="preserve"> Nothing contained in this Section 12.2 shall be construed to establish a period of limitation with respect to any other obligations the Contractor has under the Contract Documents. Establishment of the period for correction of Work as described in Section 12.2.2 relates only to the specific obligation of the Contractor to correct the Work and has no relationship to the time within which the obligation to comply with the Contract Documents may be sought to be enforced, nor to the time within which proceedings may be commenced to establish the Contractor’s liability with respect to the Contractor’s obligations, other than specifically to correct the Work.</w:t>
      </w:r>
    </w:p>
    <w:p w14:paraId="35111D48" w14:textId="77777777" w:rsidR="004D62EC" w:rsidRPr="00CB0395" w:rsidRDefault="004D62EC">
      <w:pPr>
        <w:pStyle w:val="AIAAgreementBodyText"/>
      </w:pPr>
    </w:p>
    <w:p w14:paraId="6C9D3370" w14:textId="77777777" w:rsidR="004D62EC" w:rsidRPr="00CB0395" w:rsidRDefault="00F0348B">
      <w:pPr>
        <w:pStyle w:val="AIASubheading"/>
      </w:pPr>
      <w:r w:rsidRPr="00CB0395">
        <w:t>§ 12.3 Acceptance of Nonconforming Work</w:t>
      </w:r>
    </w:p>
    <w:p w14:paraId="65CB392F" w14:textId="77777777" w:rsidR="004D62EC" w:rsidRPr="00CB0395" w:rsidRDefault="00F0348B">
      <w:pPr>
        <w:pStyle w:val="AIAAgreementBodyText"/>
      </w:pPr>
      <w:r w:rsidRPr="00CB0395">
        <w:t>If the Owner prefers to accept Work that is not in accordance with the requirements of the Contract Documents, the Owner may do so instead of requiring its removal and correction, in which case the Contract Sum will be reduced as appropriate and equitable. An appropriate Contract Sum adjustment shall occur whether or not Final Payment has been made.  Any overpayment to the Contractor shall be promptly repaid to the Owner no later than thirty (30) days after the Contractor receives written notice of the Contract Sum adjustment.</w:t>
      </w:r>
    </w:p>
    <w:p w14:paraId="405DB6B0" w14:textId="77777777" w:rsidR="004D62EC" w:rsidRPr="00CB0395" w:rsidRDefault="004D62EC">
      <w:pPr>
        <w:pStyle w:val="AIAAgreementBodyText"/>
      </w:pPr>
    </w:p>
    <w:p w14:paraId="66364604" w14:textId="77777777" w:rsidR="004D62EC" w:rsidRPr="00CB0395" w:rsidRDefault="00F0348B">
      <w:pPr>
        <w:pStyle w:val="Heading1"/>
      </w:pPr>
      <w:r w:rsidRPr="00CB0395">
        <w:t>ARTICLE 13   MISCELLANEOUS PROVISIONS</w:t>
      </w:r>
    </w:p>
    <w:p w14:paraId="4B28FD9D" w14:textId="77777777" w:rsidR="004D62EC" w:rsidRPr="00CB0395" w:rsidRDefault="00F0348B">
      <w:pPr>
        <w:pStyle w:val="AIASubheading"/>
      </w:pPr>
      <w:r w:rsidRPr="00CB0395">
        <w:t>§ 13.1 Governing Law</w:t>
      </w:r>
    </w:p>
    <w:p w14:paraId="7E965B07" w14:textId="77777777" w:rsidR="004D62EC" w:rsidRPr="00CB0395" w:rsidRDefault="00F0348B">
      <w:pPr>
        <w:pStyle w:val="AIAAgreementBodyText"/>
      </w:pPr>
      <w:r w:rsidRPr="00CB0395">
        <w:t>The Contract shall be governed by the laws of the State of Alaska.</w:t>
      </w:r>
    </w:p>
    <w:p w14:paraId="692F2A6E" w14:textId="77777777" w:rsidR="004D62EC" w:rsidRPr="00CB0395" w:rsidRDefault="004D62EC">
      <w:pPr>
        <w:pStyle w:val="AIAAgreementBodyText"/>
      </w:pPr>
    </w:p>
    <w:p w14:paraId="517BA6C9" w14:textId="77777777" w:rsidR="004D62EC" w:rsidRPr="00CB0395" w:rsidRDefault="00F0348B">
      <w:pPr>
        <w:pStyle w:val="AIASubheading"/>
      </w:pPr>
      <w:r w:rsidRPr="00CB0395">
        <w:t>§ 13.2 Successors and Assigns</w:t>
      </w:r>
    </w:p>
    <w:p w14:paraId="0FBA4B48" w14:textId="77777777" w:rsidR="004D62EC" w:rsidRPr="00CB0395" w:rsidRDefault="00F0348B">
      <w:pPr>
        <w:pStyle w:val="AIAAgreementBodyText"/>
      </w:pPr>
      <w:r w:rsidRPr="00CB0395">
        <w:rPr>
          <w:rStyle w:val="AIAParagraphNumber"/>
          <w:rFonts w:cs="Arial Narrow"/>
          <w:bCs/>
        </w:rPr>
        <w:t>§ 13.2.1</w:t>
      </w:r>
      <w:r w:rsidRPr="00CB0395">
        <w:t xml:space="preserve"> The Owner and Contractor respectively bind themselves, their partners, successors, assigns, and legal representatives to covenants, agreements, and obligations contained in the Contract Documents. </w:t>
      </w:r>
    </w:p>
    <w:p w14:paraId="78E6CFF6" w14:textId="77777777" w:rsidR="004D62EC" w:rsidRPr="00CB0395" w:rsidRDefault="004D62EC">
      <w:pPr>
        <w:pStyle w:val="AIAAgreementBodyText"/>
      </w:pPr>
    </w:p>
    <w:p w14:paraId="49C50328" w14:textId="77777777" w:rsidR="004D62EC" w:rsidRPr="00CB0395" w:rsidRDefault="00F0348B">
      <w:pPr>
        <w:pStyle w:val="AIAAgreementBodyText"/>
        <w:rPr>
          <w:b/>
        </w:rPr>
      </w:pPr>
      <w:r w:rsidRPr="00CB0395">
        <w:rPr>
          <w:rStyle w:val="AIAParagraphNumber"/>
          <w:rFonts w:cs="Arial Narrow"/>
          <w:bCs/>
        </w:rPr>
        <w:t>§ </w:t>
      </w:r>
      <w:r w:rsidRPr="00CB0395">
        <w:rPr>
          <w:rStyle w:val="AIAParagraphNumber"/>
          <w:rFonts w:cs="Arial Narrow"/>
        </w:rPr>
        <w:t>13.2.2</w:t>
      </w:r>
      <w:r w:rsidRPr="00CB0395">
        <w:t xml:space="preserve"> </w:t>
      </w:r>
      <w:r w:rsidRPr="00CB0395">
        <w:rPr>
          <w:bCs/>
        </w:rPr>
        <w:t>The Owner may, without consent of the Contractor, assign the Contract to a lender providing construction financing for the Project, if the lender assumes the Owner’s rights and obligations under the Contract Documents. The Contractor shall execute all consents reasonably required to facilitate the assignment.</w:t>
      </w:r>
    </w:p>
    <w:p w14:paraId="2616F9DD" w14:textId="77777777" w:rsidR="004D62EC" w:rsidRPr="00CB0395" w:rsidRDefault="004D62EC">
      <w:pPr>
        <w:pStyle w:val="AIASubheading"/>
      </w:pPr>
    </w:p>
    <w:p w14:paraId="5A7C4F14" w14:textId="77777777" w:rsidR="004D62EC" w:rsidRPr="00CB0395" w:rsidRDefault="00F0348B">
      <w:pPr>
        <w:pStyle w:val="AIASubheading"/>
      </w:pPr>
      <w:r w:rsidRPr="00CB0395">
        <w:t>§ 13.3</w:t>
      </w:r>
      <w:r w:rsidRPr="00CB0395">
        <w:rPr>
          <w:b w:val="0"/>
          <w:bCs w:val="0"/>
        </w:rPr>
        <w:t xml:space="preserve"> </w:t>
      </w:r>
      <w:r w:rsidRPr="00CB0395">
        <w:t>Written Notice</w:t>
      </w:r>
    </w:p>
    <w:p w14:paraId="6DF28A27" w14:textId="77777777" w:rsidR="004D62EC" w:rsidRPr="00CB0395" w:rsidRDefault="00F0348B">
      <w:pPr>
        <w:pStyle w:val="AIAAgreementBodyText"/>
      </w:pPr>
      <w:r w:rsidRPr="00CB0395">
        <w:t xml:space="preserve">Written notice of Claims, suspension, or termination shall be deemed to have been duly served if delivered in person to the Owner’s Designated Representative or the Contractor’s Designated Representative or sent by registered or certified mail or by courier service providing proof of delivery to such individuals.  Written notice required by any other provision of the Contract Documents may be served by the above-described method, or via email delivered during normal business hours (8 a.m. to 6 p.m. AKST). </w:t>
      </w:r>
    </w:p>
    <w:p w14:paraId="0CAAFCD9" w14:textId="77777777" w:rsidR="004D62EC" w:rsidRPr="00CB0395" w:rsidRDefault="004D62EC">
      <w:pPr>
        <w:pStyle w:val="AIAAgreementBodyText"/>
      </w:pPr>
    </w:p>
    <w:p w14:paraId="16B2BBEB" w14:textId="77777777" w:rsidR="004D62EC" w:rsidRPr="00CB0395" w:rsidRDefault="00F0348B">
      <w:pPr>
        <w:pStyle w:val="AIASubheading"/>
      </w:pPr>
      <w:r w:rsidRPr="00CB0395">
        <w:t>§ 13.4 Rights and Remedies</w:t>
      </w:r>
    </w:p>
    <w:p w14:paraId="61DFEADB" w14:textId="77777777" w:rsidR="004D62EC" w:rsidRPr="00CB0395" w:rsidRDefault="00F0348B">
      <w:pPr>
        <w:pStyle w:val="AIAAgreementBodyText"/>
      </w:pPr>
      <w:r w:rsidRPr="00CB0395">
        <w:rPr>
          <w:rStyle w:val="AIAParagraphNumber"/>
          <w:rFonts w:cs="Arial Narrow"/>
          <w:bCs/>
        </w:rPr>
        <w:t>§ 13.4.1</w:t>
      </w:r>
      <w:r w:rsidRPr="00CB0395">
        <w:t xml:space="preserve"> Duties and obligations imposed by the Contract Documents and rights and remedies available thereunder shall be in addition to and not a limitation on the duties, obligations, rights, and remedies otherwise imposed or available by law.</w:t>
      </w:r>
    </w:p>
    <w:p w14:paraId="6641AE25" w14:textId="77777777" w:rsidR="004D62EC" w:rsidRPr="00CB0395" w:rsidRDefault="004D62EC">
      <w:pPr>
        <w:pStyle w:val="AIAAgreementBodyText"/>
      </w:pPr>
    </w:p>
    <w:p w14:paraId="00C2B270" w14:textId="77777777" w:rsidR="004D62EC" w:rsidRPr="00CB0395" w:rsidRDefault="00F0348B">
      <w:pPr>
        <w:pStyle w:val="AIAAgreementBodyText"/>
      </w:pPr>
      <w:r w:rsidRPr="00CB0395">
        <w:rPr>
          <w:rStyle w:val="AIAParagraphNumber"/>
          <w:rFonts w:cs="Arial Narrow"/>
          <w:bCs/>
        </w:rPr>
        <w:t>§ 13.4.2</w:t>
      </w:r>
      <w:r w:rsidRPr="00CB0395">
        <w:t xml:space="preserve"> No action or failure to act by the Owner, Project Manager, Architect, or Contractor shall constitute a waiver of a right or duty afforded them under the Contract Documents, nor shall such action or failure to act constitute approval of or acquiescence in a breach thereunder, except as may be specifically agreed in writing.</w:t>
      </w:r>
    </w:p>
    <w:p w14:paraId="484422DE" w14:textId="77777777" w:rsidR="004D62EC" w:rsidRPr="00CB0395" w:rsidRDefault="004D62EC">
      <w:pPr>
        <w:pStyle w:val="AIAAgreementBodyText"/>
      </w:pPr>
    </w:p>
    <w:p w14:paraId="78FA709E" w14:textId="77777777" w:rsidR="004D62EC" w:rsidRPr="00CB0395" w:rsidRDefault="00F0348B">
      <w:pPr>
        <w:pStyle w:val="AIASubheading"/>
      </w:pPr>
      <w:r w:rsidRPr="00CB0395">
        <w:t>§ 13.5 Tests and Inspections</w:t>
      </w:r>
    </w:p>
    <w:p w14:paraId="3ABF5E20" w14:textId="4056EE83" w:rsidR="004D62EC" w:rsidRPr="00CB0395" w:rsidRDefault="00F0348B">
      <w:pPr>
        <w:pStyle w:val="AIAAgreementBodyText"/>
      </w:pPr>
      <w:r w:rsidRPr="00CB0395">
        <w:rPr>
          <w:rStyle w:val="AIAParagraphNumber"/>
          <w:rFonts w:cs="Arial Narrow"/>
          <w:bCs/>
        </w:rPr>
        <w:t>§ 13.5.1</w:t>
      </w:r>
      <w:r w:rsidRPr="00CB0395">
        <w:t xml:space="preserve"> Tests, inspections, and approvals of portions of the Work shall be made as required by the Contract Documents and by applicable laws, statutes, ordinances, codes, rules, and regulations or lawful orders of public authorities. The Owner shall contract and pay for tests, inspections, or approvals where building codes or applicable laws or regulations so require. </w:t>
      </w:r>
      <w:bookmarkStart w:id="5" w:name="_Hlk206649934"/>
      <w:r w:rsidRPr="00CB0395">
        <w:t xml:space="preserve">The Contractor shall secure and pay for all other tests, inspections, and approvals, including </w:t>
      </w:r>
      <w:r w:rsidR="0084375B" w:rsidRPr="00CB0395">
        <w:t xml:space="preserve">quality control inspections and tests for civil work </w:t>
      </w:r>
      <w:r w:rsidR="007D385D" w:rsidRPr="00CB0395">
        <w:t>including</w:t>
      </w:r>
      <w:r w:rsidR="0084375B" w:rsidRPr="00CB0395">
        <w:t xml:space="preserve"> but not limited to tests for soil settling</w:t>
      </w:r>
      <w:bookmarkEnd w:id="5"/>
      <w:r w:rsidRPr="00CB0395">
        <w:t xml:space="preserve">, with an entity acceptable to the Project Manager and the Owner, or with the appropriate public authority. </w:t>
      </w:r>
      <w:r w:rsidR="00752251" w:rsidRPr="00CB0395">
        <w:t xml:space="preserve">The Contractor will perform a blower door test to ensure airtightness of all Project buildings’ enclosures.  </w:t>
      </w:r>
      <w:r w:rsidRPr="00CB0395">
        <w:t xml:space="preserve">The Contractor shall schedule and coordinate all independent and other tests, inspections, and approvals, and shall give the Project Manager and Owner timely notice of when and where tests and inspections are to be made so that the Project Manager, Architect, and/or Owner may be present for such procedures. </w:t>
      </w:r>
    </w:p>
    <w:p w14:paraId="5A8ACDDC" w14:textId="77777777" w:rsidR="004D62EC" w:rsidRPr="00CB0395" w:rsidRDefault="004D62EC">
      <w:pPr>
        <w:pStyle w:val="AIAAgreementBodyText"/>
      </w:pPr>
    </w:p>
    <w:p w14:paraId="1A0861C4" w14:textId="77777777" w:rsidR="004D62EC" w:rsidRPr="00CB0395" w:rsidRDefault="00F0348B">
      <w:pPr>
        <w:pStyle w:val="AIAAgreementBodyText"/>
      </w:pPr>
      <w:r w:rsidRPr="00CB0395">
        <w:rPr>
          <w:rStyle w:val="AIAParagraphNumber"/>
          <w:rFonts w:cs="Arial Narrow"/>
          <w:bCs/>
        </w:rPr>
        <w:t>§ 13.5.2</w:t>
      </w:r>
      <w:r w:rsidRPr="00CB0395">
        <w:t xml:space="preserve"> If the Project Manager, Architect, Owner, or public authorities having jurisdiction determine that portions of the Work require additional testing, inspection, or approval not included under Section 13.5.1, such additional testing, inspection, or approval may be included as part of the Work in accordance with Article 7, unless the Contractor should have reasonably anticipated such tests, inspections, or approvals based on its required standard of care in the Contract Document.</w:t>
      </w:r>
    </w:p>
    <w:p w14:paraId="4E9B64CF" w14:textId="77777777" w:rsidR="004D62EC" w:rsidRPr="00CB0395" w:rsidRDefault="004D62EC">
      <w:pPr>
        <w:pStyle w:val="AIAAgreementBodyText"/>
      </w:pPr>
    </w:p>
    <w:p w14:paraId="3A77336A" w14:textId="77777777" w:rsidR="004D62EC" w:rsidRPr="00CB0395" w:rsidRDefault="00F0348B">
      <w:pPr>
        <w:pStyle w:val="AIAAgreementBodyText"/>
      </w:pPr>
      <w:r w:rsidRPr="00CB0395">
        <w:rPr>
          <w:rStyle w:val="AIAParagraphNumber"/>
          <w:rFonts w:cs="Arial Narrow"/>
          <w:bCs/>
        </w:rPr>
        <w:t xml:space="preserve">§ 13.5.3 </w:t>
      </w:r>
      <w:r w:rsidRPr="00CB0395">
        <w:t>If such procedures for testing, inspection, or approval under Sections 13.5.1 and 13.5.2 reveal failure of the portions of the Work to comply with requirements established by the Contract Documents, all costs made necessary by such failure, including those of repeated procedures and compensation for the Project Manager’s or the Architect’s unscheduled services and expenses, shall be at the Contractor’s expense.</w:t>
      </w:r>
    </w:p>
    <w:p w14:paraId="09FC37A9" w14:textId="77777777" w:rsidR="004D62EC" w:rsidRPr="00CB0395" w:rsidRDefault="004D62EC">
      <w:pPr>
        <w:pStyle w:val="AIAAgreementBodyText"/>
      </w:pPr>
    </w:p>
    <w:p w14:paraId="2BF0132E" w14:textId="77777777" w:rsidR="004D62EC" w:rsidRPr="00CB0395" w:rsidRDefault="00F0348B">
      <w:pPr>
        <w:pStyle w:val="AIAAgreementBodyText"/>
      </w:pPr>
      <w:r w:rsidRPr="00CB0395">
        <w:rPr>
          <w:rStyle w:val="AIAParagraphNumber"/>
          <w:rFonts w:cs="Arial Narrow"/>
          <w:bCs/>
        </w:rPr>
        <w:t>§ 13.5.4</w:t>
      </w:r>
      <w:r w:rsidRPr="00CB0395">
        <w:t xml:space="preserve"> Required certificates of testing, inspection, or approval shall, unless otherwise required by the Contract Documents, be secured by the Contractor and promptly delivered to the Project Manager and the Owner.</w:t>
      </w:r>
    </w:p>
    <w:p w14:paraId="341C9BCF" w14:textId="77777777" w:rsidR="004D62EC" w:rsidRPr="00CB0395" w:rsidRDefault="004D62EC">
      <w:pPr>
        <w:pStyle w:val="AIAAgreementBodyText"/>
      </w:pPr>
    </w:p>
    <w:p w14:paraId="489234B5" w14:textId="77777777" w:rsidR="004D62EC" w:rsidRPr="00CB0395" w:rsidRDefault="00F0348B">
      <w:pPr>
        <w:pStyle w:val="AIAAgreementBodyText"/>
      </w:pPr>
      <w:r w:rsidRPr="00CB0395">
        <w:rPr>
          <w:rStyle w:val="AIAParagraphNumber"/>
          <w:rFonts w:cs="Arial Narrow"/>
          <w:bCs/>
        </w:rPr>
        <w:t>§ 13.5.5</w:t>
      </w:r>
      <w:r w:rsidRPr="00CB0395">
        <w:t xml:space="preserve"> If the Architect or the Project Manager are scheduled to observe tests, inspections, or approvals required by the Contract Documents, the Architect and the Project Manager, in consultation with the Owner, will do so promptly and, where practicable, at the normal place of testing, provided however, that the Contractor shall schedule tests, inspections, and approvals to be compatible with the Project Manager’s schedule and the Architect’s on-site visits.</w:t>
      </w:r>
    </w:p>
    <w:p w14:paraId="2BFCDBCC" w14:textId="77777777" w:rsidR="004D62EC" w:rsidRPr="00CB0395" w:rsidRDefault="004D62EC">
      <w:pPr>
        <w:pStyle w:val="AIAAgreementBodyText"/>
      </w:pPr>
    </w:p>
    <w:p w14:paraId="1E88E4FF" w14:textId="77777777" w:rsidR="004D62EC" w:rsidRPr="00CB0395" w:rsidRDefault="00F0348B">
      <w:pPr>
        <w:pStyle w:val="AIAAgreementBodyText"/>
      </w:pPr>
      <w:r w:rsidRPr="00CB0395">
        <w:rPr>
          <w:rStyle w:val="AIAParagraphNumber"/>
          <w:rFonts w:cs="Arial Narrow"/>
          <w:bCs/>
        </w:rPr>
        <w:t xml:space="preserve">§ 13.5.6 </w:t>
      </w:r>
      <w:r w:rsidRPr="00CB0395">
        <w:t>Tests or inspections conducted pursuant to the Contract Documents shall be made promptly to avoid unreasonable delay in the Work.</w:t>
      </w:r>
    </w:p>
    <w:p w14:paraId="04C5D3D8" w14:textId="77777777" w:rsidR="004D62EC" w:rsidRPr="00CB0395" w:rsidRDefault="004D62EC">
      <w:pPr>
        <w:pStyle w:val="AIAAgreementBodyText"/>
      </w:pPr>
    </w:p>
    <w:p w14:paraId="345CCAB4" w14:textId="77777777" w:rsidR="004D62EC" w:rsidRPr="00CB0395" w:rsidRDefault="00F0348B">
      <w:pPr>
        <w:pStyle w:val="AIASubheading"/>
        <w:rPr>
          <w:rFonts w:ascii="Times New Roman" w:eastAsia="Times New Roman" w:hAnsi="Times New Roman" w:cs="Times New Roman"/>
          <w:b w:val="0"/>
          <w:bCs w:val="0"/>
        </w:rPr>
      </w:pPr>
      <w:r w:rsidRPr="00CB0395">
        <w:t>§ 13.6 </w:t>
      </w:r>
      <w:r w:rsidRPr="00CB0395">
        <w:rPr>
          <w:rFonts w:ascii="Times New Roman" w:hAnsi="Times New Roman" w:cs="Times New Roman"/>
          <w:b w:val="0"/>
          <w:bCs w:val="0"/>
        </w:rPr>
        <w:t>Intentionally omitted.</w:t>
      </w:r>
    </w:p>
    <w:p w14:paraId="66D92EEF" w14:textId="77777777" w:rsidR="004D62EC" w:rsidRPr="00CB0395" w:rsidRDefault="004D62EC">
      <w:pPr>
        <w:pStyle w:val="AIAAgreementBodyText"/>
      </w:pPr>
    </w:p>
    <w:p w14:paraId="34EA74F8" w14:textId="77777777" w:rsidR="004D62EC" w:rsidRPr="00CB0395" w:rsidRDefault="00F0348B">
      <w:pPr>
        <w:pStyle w:val="AIASubheading"/>
      </w:pPr>
      <w:bookmarkStart w:id="6" w:name="_Hlk62033694"/>
      <w:r w:rsidRPr="00CB0395">
        <w:t>§ 13.7 Counterparts</w:t>
      </w:r>
    </w:p>
    <w:bookmarkEnd w:id="6"/>
    <w:p w14:paraId="21962862" w14:textId="36E6888E" w:rsidR="004D62EC" w:rsidRPr="00CB0395" w:rsidRDefault="00F0348B">
      <w:pPr>
        <w:pStyle w:val="AIAAgreementBodyText"/>
      </w:pPr>
      <w:r w:rsidRPr="00CB0395">
        <w:t xml:space="preserve">The Contract Documents may be executed in one or more counterparts, any one of which need not contain the signatures of more than one party, but all such counterparts taken together will constitute one and the same instrument. </w:t>
      </w:r>
    </w:p>
    <w:p w14:paraId="18980CB9" w14:textId="77777777" w:rsidR="004D62EC" w:rsidRPr="00CB0395" w:rsidRDefault="004D62EC">
      <w:pPr>
        <w:pStyle w:val="AIAAgreementBodyText"/>
      </w:pPr>
    </w:p>
    <w:p w14:paraId="1C2CD5DF" w14:textId="77777777" w:rsidR="004D62EC" w:rsidRPr="00CB0395" w:rsidRDefault="00F0348B">
      <w:pPr>
        <w:pStyle w:val="AIASubheading"/>
      </w:pPr>
      <w:r w:rsidRPr="00CB0395">
        <w:t>§ 13.8 Commissioning</w:t>
      </w:r>
    </w:p>
    <w:p w14:paraId="7F159C7B" w14:textId="77777777" w:rsidR="004D62EC" w:rsidRPr="00CB0395" w:rsidRDefault="00F0348B">
      <w:pPr>
        <w:pStyle w:val="AIAAgreementBodyText"/>
      </w:pPr>
      <w:r w:rsidRPr="00CB0395">
        <w:t>The Contractor and its Subcontractors shall support and coordinate with the Owner’s independent Commissioning Agent as required throughout the design and construction phases of the Work, and during the formal Commissioning of building systems prior to Substantial Completion.</w:t>
      </w:r>
    </w:p>
    <w:p w14:paraId="7B211E08" w14:textId="77777777" w:rsidR="004D62EC" w:rsidRPr="00CB0395" w:rsidRDefault="004D62EC">
      <w:pPr>
        <w:pStyle w:val="AIAAgreementBodyText"/>
      </w:pPr>
    </w:p>
    <w:p w14:paraId="408A02C8" w14:textId="77777777" w:rsidR="004D62EC" w:rsidRPr="00CB0395" w:rsidRDefault="00F0348B">
      <w:pPr>
        <w:pStyle w:val="AIAAgreementBodyText"/>
        <w:rPr>
          <w:rFonts w:ascii="Arial Narrow" w:hAnsi="Arial Narrow"/>
          <w:b/>
          <w:bCs/>
          <w:sz w:val="24"/>
          <w:szCs w:val="24"/>
        </w:rPr>
      </w:pPr>
      <w:r w:rsidRPr="00CB0395">
        <w:rPr>
          <w:rFonts w:ascii="Arial Narrow" w:hAnsi="Arial Narrow"/>
          <w:b/>
          <w:bCs/>
        </w:rPr>
        <w:t>§ 13.9 Equipment Operation and Maintenance Training</w:t>
      </w:r>
      <w:r w:rsidRPr="00CB0395">
        <w:rPr>
          <w:rFonts w:ascii="Arial Narrow" w:hAnsi="Arial Narrow"/>
          <w:b/>
          <w:bCs/>
          <w:sz w:val="24"/>
          <w:szCs w:val="24"/>
        </w:rPr>
        <w:t xml:space="preserve">  </w:t>
      </w:r>
    </w:p>
    <w:p w14:paraId="1602A69E" w14:textId="6B50AE52" w:rsidR="004D62EC" w:rsidRPr="00CB0395" w:rsidRDefault="00F0348B">
      <w:pPr>
        <w:pStyle w:val="AIAAgreementBodyText"/>
        <w:rPr>
          <w:rFonts w:ascii="Arial Narrow" w:hAnsi="Arial Narrow"/>
          <w:b/>
          <w:bCs/>
        </w:rPr>
      </w:pPr>
      <w:r w:rsidRPr="00CB0395">
        <w:t>As part of the Project completion process, the Contractor shall provide general instruction and training to the Owner’s facility operation and maintenance staff on the proper maintenance, operation, and warranty requirements of all newly installed equipment and mechanical systems needed for the proper operation of the completed Project, including heating, ventilation, and air conditioning systems; mechanical, electrical, and plumbing systems; fire suppression equipment; air quality systems; and other similar items. The Contractor shall also prepare one electronic copy (PDF format) of a complete operating and maintenance manual for all building systems, components, and equipment. The manual shall contain a description of general operating instructions, maintenance instructions followed by tabulated manufacturers’ descriptive literature, shop drawings, performance curves, rating data, spare parts lists, service schedules, warranties, and other relevant information.</w:t>
      </w:r>
    </w:p>
    <w:p w14:paraId="7EBEAECC" w14:textId="77777777" w:rsidR="004D62EC" w:rsidRPr="00CB0395" w:rsidRDefault="004D62EC">
      <w:pPr>
        <w:pStyle w:val="AIAAgreementBodyText"/>
      </w:pPr>
    </w:p>
    <w:p w14:paraId="7444B92C" w14:textId="77777777" w:rsidR="004D62EC" w:rsidRPr="00CB0395" w:rsidRDefault="00F0348B">
      <w:pPr>
        <w:pStyle w:val="AIASubheading"/>
      </w:pPr>
      <w:r w:rsidRPr="00CB0395">
        <w:t>§ 13.10 Value Engineering</w:t>
      </w:r>
    </w:p>
    <w:p w14:paraId="0B80D0F0" w14:textId="49BD3355" w:rsidR="004D62EC" w:rsidRPr="00CB0395" w:rsidRDefault="00F0348B">
      <w:pPr>
        <w:pStyle w:val="AIAAgreementBodyText"/>
      </w:pPr>
      <w:r w:rsidRPr="00CB0395">
        <w:rPr>
          <w:rStyle w:val="AIAParagraphNumber"/>
          <w:rFonts w:cs="Arial Narrow"/>
          <w:bCs/>
        </w:rPr>
        <w:t>§ 13.10.1</w:t>
      </w:r>
      <w:r w:rsidRPr="00CB0395">
        <w:t xml:space="preserve"> The Contractor and its Subcontractors shall support and participate in Value Engineering (VE) activities as integral members of the multi-discipline VE team.  The Contractor and Subcontractor responsibilities during the Value Engineering activities include:</w:t>
      </w:r>
    </w:p>
    <w:p w14:paraId="67DC35B7" w14:textId="77777777" w:rsidR="004D62EC" w:rsidRPr="00CB0395" w:rsidRDefault="004D62EC">
      <w:pPr>
        <w:pStyle w:val="AIAAgreementBodyText"/>
      </w:pPr>
    </w:p>
    <w:p w14:paraId="0605A5F8" w14:textId="77777777" w:rsidR="004D62EC" w:rsidRPr="00CB0395" w:rsidRDefault="00F0348B">
      <w:pPr>
        <w:pStyle w:val="AIAAgreementBodyText"/>
        <w:ind w:left="1170" w:hanging="450"/>
      </w:pPr>
      <w:r w:rsidRPr="00CB0395">
        <w:rPr>
          <w:rStyle w:val="AIAParagraphNumber"/>
          <w:bCs/>
        </w:rPr>
        <w:t>.1</w:t>
      </w:r>
      <w:r w:rsidRPr="00CB0395">
        <w:tab/>
        <w:t>Provide key personnel to be actively engaged in VE activities including project manager, estimator, and superintendent.</w:t>
      </w:r>
    </w:p>
    <w:p w14:paraId="21BCD192" w14:textId="77777777" w:rsidR="004D62EC" w:rsidRPr="00CB0395" w:rsidRDefault="00F0348B">
      <w:pPr>
        <w:pStyle w:val="AIAAgreementBodyText"/>
        <w:ind w:left="1170" w:hanging="450"/>
      </w:pPr>
      <w:r w:rsidRPr="00CB0395">
        <w:rPr>
          <w:rStyle w:val="AIAParagraphNumber"/>
          <w:bCs/>
        </w:rPr>
        <w:t>.2</w:t>
      </w:r>
      <w:r w:rsidRPr="00CB0395">
        <w:tab/>
        <w:t>Gather and review information about the project including design documents, design narratives, information, and data available from the open market, and additional information provided by the design team and Owner.</w:t>
      </w:r>
    </w:p>
    <w:p w14:paraId="63C08389" w14:textId="77777777" w:rsidR="004D62EC" w:rsidRPr="00CB0395" w:rsidRDefault="00F0348B">
      <w:pPr>
        <w:pStyle w:val="AIAAgreementBodyText"/>
        <w:ind w:left="1170" w:hanging="450"/>
      </w:pPr>
      <w:r w:rsidRPr="00CB0395">
        <w:rPr>
          <w:rStyle w:val="AIAParagraphNumber"/>
          <w:bCs/>
        </w:rPr>
        <w:t>.3</w:t>
      </w:r>
      <w:r w:rsidRPr="00CB0395">
        <w:tab/>
        <w:t>Study the data gathered to generate a list of alternative materials, products, systems, equipment, or methods (VE alternatives) for cost, quality, aesthetic, and schedule evaluation.</w:t>
      </w:r>
    </w:p>
    <w:p w14:paraId="6B831321" w14:textId="77777777" w:rsidR="004D62EC" w:rsidRPr="00CB0395" w:rsidRDefault="00F0348B">
      <w:pPr>
        <w:pStyle w:val="AIAAgreementBodyText"/>
        <w:ind w:left="1170" w:hanging="450"/>
      </w:pPr>
      <w:r w:rsidRPr="00CB0395">
        <w:rPr>
          <w:rStyle w:val="AIAParagraphNumber"/>
          <w:bCs/>
        </w:rPr>
        <w:t>.4</w:t>
      </w:r>
      <w:r w:rsidRPr="00CB0395">
        <w:tab/>
        <w:t>Participate in assessment of VE alternatives, including but not limited to:</w:t>
      </w:r>
    </w:p>
    <w:p w14:paraId="1E81DC91" w14:textId="77777777" w:rsidR="004D62EC" w:rsidRPr="00CB0395" w:rsidRDefault="00F0348B">
      <w:pPr>
        <w:pStyle w:val="AIAAgreementBodyText"/>
        <w:numPr>
          <w:ilvl w:val="2"/>
          <w:numId w:val="3"/>
        </w:numPr>
        <w:ind w:left="2070" w:hanging="360"/>
      </w:pPr>
      <w:r w:rsidRPr="00CB0395">
        <w:t>Develop construction cost estimates for VE alternatives for comparison to costs in the reconciled estimate including: initial cost, life-cycle cost, design costs, sustainability costs, schedule costs, and other relevant cost considerations.</w:t>
      </w:r>
    </w:p>
    <w:p w14:paraId="76F758A6" w14:textId="77777777" w:rsidR="004D62EC" w:rsidRPr="00CB0395" w:rsidRDefault="00F0348B">
      <w:pPr>
        <w:pStyle w:val="AIAAgreementBodyText"/>
        <w:numPr>
          <w:ilvl w:val="2"/>
          <w:numId w:val="3"/>
        </w:numPr>
        <w:ind w:left="2070" w:hanging="360"/>
      </w:pPr>
      <w:r w:rsidRPr="00CB0395">
        <w:t>Evaluation of VE alternatives with respect to impact on the project schedule, construction budget, and operational costs.</w:t>
      </w:r>
    </w:p>
    <w:p w14:paraId="0A10DE6E" w14:textId="77777777" w:rsidR="004D62EC" w:rsidRPr="00CB0395" w:rsidRDefault="00F0348B">
      <w:pPr>
        <w:pStyle w:val="AIAAgreementBodyText"/>
        <w:numPr>
          <w:ilvl w:val="2"/>
          <w:numId w:val="3"/>
        </w:numPr>
        <w:ind w:left="2070" w:hanging="360"/>
      </w:pPr>
      <w:r w:rsidRPr="00CB0395">
        <w:t>Participation in functional, quality, and aesthetic evaluations of VE alternatives.</w:t>
      </w:r>
    </w:p>
    <w:p w14:paraId="4431DAD5" w14:textId="77777777" w:rsidR="004D62EC" w:rsidRPr="00CB0395" w:rsidRDefault="00F0348B">
      <w:pPr>
        <w:pStyle w:val="AIAAgreementBodyText"/>
        <w:numPr>
          <w:ilvl w:val="2"/>
          <w:numId w:val="3"/>
        </w:numPr>
        <w:ind w:left="2070" w:hanging="360"/>
      </w:pPr>
      <w:r w:rsidRPr="00CB0395">
        <w:t>Make recommendations for acceptance or rejection of evaluated VE alternatives.</w:t>
      </w:r>
    </w:p>
    <w:p w14:paraId="47A4F20C" w14:textId="77777777" w:rsidR="004D62EC" w:rsidRPr="00CB0395" w:rsidRDefault="00F0348B">
      <w:pPr>
        <w:pStyle w:val="AIAAgreementBodyText"/>
        <w:ind w:left="1170" w:hanging="450"/>
      </w:pPr>
      <w:r w:rsidRPr="00CB0395">
        <w:rPr>
          <w:rStyle w:val="AIAParagraphNumber"/>
          <w:bCs/>
        </w:rPr>
        <w:t>.5</w:t>
      </w:r>
      <w:r w:rsidRPr="00CB0395">
        <w:tab/>
        <w:t>Participate in the presentation of recommended VE alternatives to Owner for approval and acceptance.</w:t>
      </w:r>
    </w:p>
    <w:p w14:paraId="1DE699F1" w14:textId="77777777" w:rsidR="004D62EC" w:rsidRPr="00CB0395" w:rsidRDefault="00F0348B">
      <w:pPr>
        <w:pStyle w:val="AIAAgreementBodyText"/>
        <w:tabs>
          <w:tab w:val="clear" w:pos="720"/>
          <w:tab w:val="left" w:pos="1170"/>
        </w:tabs>
        <w:ind w:left="1170" w:hanging="450"/>
      </w:pPr>
      <w:r w:rsidRPr="00CB0395">
        <w:rPr>
          <w:rStyle w:val="AIAParagraphNumber"/>
          <w:bCs/>
        </w:rPr>
        <w:t>.6</w:t>
      </w:r>
      <w:r w:rsidRPr="00CB0395">
        <w:tab/>
        <w:t>Adjust the Contractor’s reconciled estimate and project schedule to incorporate those VE alternatives the Owner approves.</w:t>
      </w:r>
    </w:p>
    <w:p w14:paraId="1321EB4F" w14:textId="77777777" w:rsidR="004D62EC" w:rsidRPr="00CB0395" w:rsidRDefault="004D62EC">
      <w:pPr>
        <w:pStyle w:val="AIAAgreementBodyText"/>
      </w:pPr>
    </w:p>
    <w:p w14:paraId="174CE222" w14:textId="77777777" w:rsidR="004D62EC" w:rsidRPr="00CB0395" w:rsidRDefault="00F0348B">
      <w:pPr>
        <w:pStyle w:val="Heading1"/>
      </w:pPr>
      <w:r w:rsidRPr="00CB0395">
        <w:t>ARTICLE 14   TERMINATION OR SUSPENSION OF THE CONTRACT</w:t>
      </w:r>
    </w:p>
    <w:p w14:paraId="7B8C012C" w14:textId="77777777" w:rsidR="004D62EC" w:rsidRPr="00CB0395" w:rsidRDefault="00F0348B">
      <w:pPr>
        <w:pStyle w:val="AIASubheading"/>
      </w:pPr>
      <w:r w:rsidRPr="00CB0395">
        <w:t>§ 14.1 Termination by the Contractor</w:t>
      </w:r>
    </w:p>
    <w:p w14:paraId="4515F87C" w14:textId="77777777" w:rsidR="004D62EC" w:rsidRPr="00CB0395" w:rsidRDefault="00F0348B">
      <w:pPr>
        <w:pStyle w:val="AIAAgreementBodyText"/>
      </w:pPr>
      <w:r w:rsidRPr="00CB0395">
        <w:rPr>
          <w:rStyle w:val="AIAParagraphNumber"/>
          <w:rFonts w:cs="Arial Narrow"/>
          <w:bCs/>
        </w:rPr>
        <w:t>§ 14.1.1</w:t>
      </w:r>
      <w:r w:rsidRPr="00CB0395">
        <w:t xml:space="preserve"> </w:t>
      </w:r>
      <w:r w:rsidRPr="00CB0395">
        <w:rPr>
          <w:rFonts w:eastAsia="Times New Roman"/>
        </w:rPr>
        <w:t>The Contractor may terminate the Contract if the Work is stopped for a period of ninety (90) consecutive days through no act or fault of the Contractor or a Subcontractor, Sub-subcontractor, or their agents or employees or any other persons or entities performing portions of the Work under direct or indirect contract with the Contractor, for any of the following reasons:</w:t>
      </w:r>
    </w:p>
    <w:p w14:paraId="76EA7E7E" w14:textId="77777777" w:rsidR="004D62EC" w:rsidRPr="00CB0395" w:rsidRDefault="00F0348B">
      <w:pPr>
        <w:pStyle w:val="AIABodyTextHanging"/>
      </w:pPr>
      <w:r w:rsidRPr="00CB0395">
        <w:rPr>
          <w:rStyle w:val="AIAParagraphNumber"/>
          <w:rFonts w:cs="Arial Narrow"/>
          <w:bCs/>
        </w:rPr>
        <w:t>.1</w:t>
      </w:r>
      <w:r w:rsidRPr="00CB0395">
        <w:tab/>
        <w:t>Issuance of an order of a court or other public authority having jurisdiction that requires all Work to be stopped;</w:t>
      </w:r>
    </w:p>
    <w:p w14:paraId="1D0392A0" w14:textId="77777777" w:rsidR="004D62EC" w:rsidRPr="00CB0395" w:rsidRDefault="00F0348B">
      <w:pPr>
        <w:pStyle w:val="AIABodyTextHanging"/>
      </w:pPr>
      <w:r w:rsidRPr="00CB0395">
        <w:rPr>
          <w:rStyle w:val="AIAParagraphNumber"/>
          <w:rFonts w:cs="Arial Narrow"/>
          <w:bCs/>
        </w:rPr>
        <w:t>.2</w:t>
      </w:r>
      <w:r w:rsidRPr="00CB0395">
        <w:tab/>
        <w:t>An act of government, such as a declaration of national emergency or public health order that requires all Work to be stopped; or</w:t>
      </w:r>
    </w:p>
    <w:p w14:paraId="2D1CB880" w14:textId="77777777" w:rsidR="004D62EC" w:rsidRPr="00CB0395" w:rsidRDefault="00F0348B">
      <w:pPr>
        <w:pStyle w:val="AIABodyTextHanging"/>
      </w:pPr>
      <w:r w:rsidRPr="00CB0395">
        <w:rPr>
          <w:rStyle w:val="AIAParagraphNumber"/>
          <w:rFonts w:cs="Arial Narrow"/>
          <w:bCs/>
        </w:rPr>
        <w:t>.3</w:t>
      </w:r>
      <w:r w:rsidRPr="00CB0395">
        <w:tab/>
        <w:t>Because the Project Manager has not issued a Certificate for Payment or notified the Contractor of the reason for withholding certification as provided in Section 9.4.1, or because the Owner has not made payment on an approved Certificate for Payment, each for a period of sixty (60) consecutive days.</w:t>
      </w:r>
    </w:p>
    <w:p w14:paraId="41DEDF11" w14:textId="77777777" w:rsidR="004D62EC" w:rsidRPr="00CB0395" w:rsidRDefault="004D62EC">
      <w:pPr>
        <w:pStyle w:val="AIAAgreementBodyText"/>
      </w:pPr>
    </w:p>
    <w:p w14:paraId="1E205D7A" w14:textId="77777777" w:rsidR="004D62EC" w:rsidRPr="00CB0395" w:rsidRDefault="00F0348B">
      <w:pPr>
        <w:pStyle w:val="AIAAgreementBodyText"/>
      </w:pPr>
      <w:r w:rsidRPr="00CB0395">
        <w:rPr>
          <w:rStyle w:val="AIAParagraphNumber"/>
          <w:rFonts w:cs="Arial Narrow"/>
          <w:bCs/>
        </w:rPr>
        <w:t>§ 14.1.2</w:t>
      </w:r>
      <w:r w:rsidRPr="00CB0395">
        <w:t xml:space="preserve"> </w:t>
      </w:r>
      <w:r w:rsidRPr="00CB0395">
        <w:rPr>
          <w:rFonts w:eastAsia="Times New Roman"/>
        </w:rPr>
        <w:t>The Contractor may terminate the Contract if, through no act or fault of the Contractor or a Subcontractor, Sub-subcontractor, or their agents or employees or any other persons or entities performing portions of the Work under direct or indirect contract with the Contractor, the Contractor experiences repeated suspensions, delays, or interruptions of the entire Work by the Owner as described in Section 14.3 constitute in the aggregate more than one-hundred percent (100%) of the total number of days scheduled for completion, or 150 days in any 365-day period, whichever is less.</w:t>
      </w:r>
    </w:p>
    <w:p w14:paraId="5AAEE40A" w14:textId="77777777" w:rsidR="004D62EC" w:rsidRPr="00CB0395" w:rsidRDefault="004D62EC">
      <w:pPr>
        <w:pStyle w:val="AIAAgreementBodyText"/>
      </w:pPr>
    </w:p>
    <w:p w14:paraId="026F41DB" w14:textId="77777777" w:rsidR="004D62EC" w:rsidRPr="00CB0395" w:rsidRDefault="00F0348B">
      <w:pPr>
        <w:pStyle w:val="AIAAgreementBodyText"/>
      </w:pPr>
      <w:r w:rsidRPr="00CB0395">
        <w:rPr>
          <w:rStyle w:val="AIAParagraphNumber"/>
          <w:rFonts w:cs="Arial Narrow"/>
          <w:bCs/>
        </w:rPr>
        <w:t>§ 14.1.3</w:t>
      </w:r>
      <w:r w:rsidRPr="00CB0395">
        <w:t xml:space="preserve"> If one of the reasons described in Section 14.1.1 or 14.1.2 exists, the Contractor may, upon fourteen (14) days’ written notice to the Owner and Project Manager, terminate the Contract and recover from the Owner payment for Work executed, as calculated pursuant to Articles 4 and 5 of the Agreement. </w:t>
      </w:r>
    </w:p>
    <w:p w14:paraId="013E2975" w14:textId="77777777" w:rsidR="004D62EC" w:rsidRPr="00CB0395" w:rsidRDefault="004D62EC">
      <w:pPr>
        <w:pStyle w:val="AIAAgreementBodyText"/>
      </w:pPr>
    </w:p>
    <w:p w14:paraId="48C91824" w14:textId="77777777" w:rsidR="004D62EC" w:rsidRPr="00CB0395" w:rsidRDefault="00F0348B">
      <w:pPr>
        <w:pStyle w:val="AIASubheading"/>
      </w:pPr>
      <w:r w:rsidRPr="00CB0395">
        <w:t>§ 14.2 Termination by the Owner for Cause</w:t>
      </w:r>
    </w:p>
    <w:p w14:paraId="65AFF51C" w14:textId="77777777" w:rsidR="004D62EC" w:rsidRPr="00CB0395" w:rsidRDefault="00F0348B">
      <w:pPr>
        <w:pStyle w:val="AIAAgreementBodyText"/>
      </w:pPr>
      <w:r w:rsidRPr="00CB0395">
        <w:rPr>
          <w:rStyle w:val="AIAParagraphNumber"/>
          <w:rFonts w:cs="Arial Narrow"/>
          <w:bCs/>
        </w:rPr>
        <w:t>§ 14.2.1</w:t>
      </w:r>
      <w:r w:rsidRPr="00CB0395">
        <w:t xml:space="preserve"> The Owner may terminate the Contract if the Contractor</w:t>
      </w:r>
    </w:p>
    <w:p w14:paraId="2A5B30AE" w14:textId="77777777" w:rsidR="004D62EC" w:rsidRPr="00CB0395" w:rsidRDefault="00F0348B">
      <w:pPr>
        <w:pStyle w:val="AIABodyTextHanging"/>
      </w:pPr>
      <w:r w:rsidRPr="00CB0395">
        <w:rPr>
          <w:rStyle w:val="AIAParagraphNumber"/>
          <w:rFonts w:cs="Arial Narrow"/>
          <w:bCs/>
        </w:rPr>
        <w:t>.1</w:t>
      </w:r>
      <w:r w:rsidRPr="00CB0395">
        <w:tab/>
        <w:t>refuses or fails to supply enough properly skilled workers or proper materials;</w:t>
      </w:r>
    </w:p>
    <w:p w14:paraId="07674035" w14:textId="77777777" w:rsidR="004D62EC" w:rsidRPr="00CB0395" w:rsidRDefault="00F0348B">
      <w:pPr>
        <w:pStyle w:val="AIABodyTextHanging"/>
      </w:pPr>
      <w:r w:rsidRPr="00CB0395">
        <w:rPr>
          <w:rStyle w:val="AIAParagraphNumber"/>
          <w:rFonts w:cs="Arial Narrow"/>
          <w:bCs/>
        </w:rPr>
        <w:t>.2</w:t>
      </w:r>
      <w:r w:rsidRPr="00CB0395">
        <w:tab/>
        <w:t>fails to make payment to Subcontractors and suppliers for materials or labor in accordance with the respective agreements between the Contractor and the Subcontractors;</w:t>
      </w:r>
    </w:p>
    <w:p w14:paraId="1F16DF30" w14:textId="77777777" w:rsidR="004D62EC" w:rsidRPr="00CB0395" w:rsidRDefault="00F0348B">
      <w:pPr>
        <w:pStyle w:val="AIABodyTextHanging"/>
      </w:pPr>
      <w:r w:rsidRPr="00CB0395">
        <w:rPr>
          <w:rStyle w:val="AIAParagraphNumber"/>
          <w:rFonts w:cs="Arial Narrow"/>
          <w:bCs/>
        </w:rPr>
        <w:t>.3</w:t>
      </w:r>
      <w:r w:rsidRPr="00CB0395">
        <w:tab/>
        <w:t xml:space="preserve">disregards applicable laws, statutes, ordinances, codes, rules, and regulations, or lawful orders of a public authority; </w:t>
      </w:r>
    </w:p>
    <w:p w14:paraId="4B7CF52D" w14:textId="77777777" w:rsidR="004D62EC" w:rsidRPr="00CB0395" w:rsidRDefault="00F0348B">
      <w:pPr>
        <w:pStyle w:val="AIABodyTextHanging"/>
      </w:pPr>
      <w:r w:rsidRPr="00CB0395">
        <w:rPr>
          <w:rFonts w:ascii="Arial Narrow" w:hAnsi="Arial Narrow"/>
          <w:b/>
          <w:bCs/>
        </w:rPr>
        <w:t>.4</w:t>
      </w:r>
      <w:r w:rsidRPr="00CB0395">
        <w:tab/>
        <w:t xml:space="preserve">produces defective Work and fails or refuses to correct the Work to the Owner’s satisfaction; or </w:t>
      </w:r>
    </w:p>
    <w:p w14:paraId="13D696CB" w14:textId="77777777" w:rsidR="004D62EC" w:rsidRPr="00CB0395" w:rsidRDefault="00F0348B">
      <w:pPr>
        <w:pStyle w:val="AIABodyTextHanging"/>
      </w:pPr>
      <w:r w:rsidRPr="00CB0395">
        <w:rPr>
          <w:rStyle w:val="AIAParagraphNumber"/>
          <w:rFonts w:cs="Arial Narrow"/>
          <w:bCs/>
        </w:rPr>
        <w:t>.5</w:t>
      </w:r>
      <w:r w:rsidRPr="00CB0395">
        <w:tab/>
        <w:t>otherwise is guilty of a substantial breach of any provision of the Contract Documents.</w:t>
      </w:r>
    </w:p>
    <w:p w14:paraId="2A639C40" w14:textId="77777777" w:rsidR="004D62EC" w:rsidRPr="00CB0395" w:rsidRDefault="004D62EC">
      <w:pPr>
        <w:pStyle w:val="AIAAgreementBodyText"/>
      </w:pPr>
    </w:p>
    <w:p w14:paraId="4A6E070F" w14:textId="77777777" w:rsidR="004D62EC" w:rsidRPr="00CB0395" w:rsidRDefault="00F0348B">
      <w:pPr>
        <w:pStyle w:val="AIAAgreementBodyText"/>
      </w:pPr>
      <w:r w:rsidRPr="00CB0395">
        <w:rPr>
          <w:rStyle w:val="AIAParagraphNumber"/>
          <w:rFonts w:cs="Arial Narrow"/>
          <w:bCs/>
        </w:rPr>
        <w:t>§ 14.2.2</w:t>
      </w:r>
      <w:r w:rsidRPr="00CB0395">
        <w:t xml:space="preserve"> </w:t>
      </w:r>
      <w:r w:rsidRPr="00CB0395">
        <w:rPr>
          <w:rFonts w:eastAsia="Times New Roman"/>
        </w:rPr>
        <w:t>When sufficient cause exists to justify such action, the Owner may, without prejudice to any other rights or remedies of the Owner and after giving the Contractor and the Contractor’s surety, if any, seven (7) days’ written notice, terminate the Contract and may, subject to any prior rights of the surety:</w:t>
      </w:r>
    </w:p>
    <w:p w14:paraId="7A11B30C" w14:textId="77777777" w:rsidR="004D62EC" w:rsidRPr="00CB0395" w:rsidRDefault="00F0348B">
      <w:pPr>
        <w:pStyle w:val="AIABodyTextHanging"/>
      </w:pPr>
      <w:r w:rsidRPr="00CB0395">
        <w:rPr>
          <w:rStyle w:val="AIAParagraphNumber"/>
          <w:rFonts w:cs="Arial Narrow"/>
          <w:bCs/>
        </w:rPr>
        <w:t>.1</w:t>
      </w:r>
      <w:r w:rsidRPr="00CB0395">
        <w:tab/>
        <w:t>Exclude the Contractor from the site and take possession of all materials, equipment, tools, and construction equipment and machinery thereon owned by the Contractor;</w:t>
      </w:r>
    </w:p>
    <w:p w14:paraId="140EC315" w14:textId="77777777" w:rsidR="004D62EC" w:rsidRPr="00CB0395" w:rsidRDefault="00F0348B">
      <w:pPr>
        <w:pStyle w:val="AIABodyTextHanging"/>
      </w:pPr>
      <w:r w:rsidRPr="00CB0395">
        <w:rPr>
          <w:rStyle w:val="AIAParagraphNumber"/>
          <w:rFonts w:cs="Arial Narrow"/>
          <w:bCs/>
        </w:rPr>
        <w:t>.2</w:t>
      </w:r>
      <w:r w:rsidRPr="00CB0395">
        <w:tab/>
        <w:t>Accept assignment of subcontracts pursuant to Section 5.4; and</w:t>
      </w:r>
    </w:p>
    <w:p w14:paraId="155EA984" w14:textId="77777777" w:rsidR="004D62EC" w:rsidRPr="00CB0395" w:rsidRDefault="00F0348B">
      <w:pPr>
        <w:pStyle w:val="AIABodyTextHanging"/>
      </w:pPr>
      <w:r w:rsidRPr="00CB0395">
        <w:rPr>
          <w:rStyle w:val="AIAParagraphNumber"/>
          <w:rFonts w:cs="Arial Narrow"/>
          <w:bCs/>
        </w:rPr>
        <w:t>.3</w:t>
      </w:r>
      <w:r w:rsidRPr="00CB0395">
        <w:tab/>
        <w:t>Finish the Work by whatever reasonable method the Owner may deem expedient. Upon written request of the Contractor, the Owner shall furnish to the Contractor a detailed accounting of the costs incurred by the Owner in finishing the Work.</w:t>
      </w:r>
    </w:p>
    <w:p w14:paraId="6B99D8DC" w14:textId="77777777" w:rsidR="004D62EC" w:rsidRPr="00CB0395" w:rsidRDefault="004D62EC">
      <w:pPr>
        <w:pStyle w:val="AIAAgreementBodyText"/>
      </w:pPr>
    </w:p>
    <w:p w14:paraId="08215AB3" w14:textId="77777777" w:rsidR="004D62EC" w:rsidRPr="00CB0395" w:rsidRDefault="00F0348B">
      <w:pPr>
        <w:pStyle w:val="AIAAgreementBodyText"/>
      </w:pPr>
      <w:r w:rsidRPr="00CB0395">
        <w:rPr>
          <w:rStyle w:val="AIAParagraphNumber"/>
          <w:rFonts w:cs="Arial Narrow"/>
          <w:bCs/>
        </w:rPr>
        <w:t>§ 14.2.3</w:t>
      </w:r>
      <w:r w:rsidRPr="00CB0395">
        <w:t xml:space="preserve"> When the Owner terminates the Contract for one of the reasons stated in Section 14.2, the Contractor shall not be entitled to receive further payment until the Work is finished.</w:t>
      </w:r>
    </w:p>
    <w:p w14:paraId="02A1325D" w14:textId="77777777" w:rsidR="004D62EC" w:rsidRPr="00CB0395" w:rsidRDefault="004D62EC">
      <w:pPr>
        <w:pStyle w:val="AIAAgreementBodyText"/>
      </w:pPr>
    </w:p>
    <w:p w14:paraId="7D15C923" w14:textId="77777777" w:rsidR="004D62EC" w:rsidRPr="00CB0395" w:rsidRDefault="00F0348B">
      <w:pPr>
        <w:pStyle w:val="AIAAgreementBodyText"/>
      </w:pPr>
      <w:r w:rsidRPr="00CB0395">
        <w:rPr>
          <w:rStyle w:val="AIAParagraphNumber"/>
          <w:rFonts w:cs="Arial Narrow"/>
          <w:bCs/>
        </w:rPr>
        <w:t>§ 14.2.4</w:t>
      </w:r>
      <w:r w:rsidRPr="00CB0395">
        <w:t xml:space="preserve"> If the unpaid balance of the Contract Sum exceeds the cost of finishing the Work, including compensation for the Project Manager and the Architect’s services and expenses made necessary thereby, and other damages incurred by the Owner and not expressly waived, the Contractor shall receive payment for the approved completion percentage of the Work based on the most current schedule of values.  If such costs and damages exceed the unpaid balance, the Contractor shall pay the difference to the Owner. The amount to be paid to the Contractor or Owner shall be certified by the Initial Decision Maker, upon application, and this obligation for payment shall survive termination of the Contract.</w:t>
      </w:r>
    </w:p>
    <w:p w14:paraId="47D23C20" w14:textId="77777777" w:rsidR="004D62EC" w:rsidRPr="00CB0395" w:rsidRDefault="004D62EC">
      <w:pPr>
        <w:pStyle w:val="AIAAgreementBodyText"/>
      </w:pPr>
    </w:p>
    <w:p w14:paraId="6759847E" w14:textId="77777777" w:rsidR="004D62EC" w:rsidRPr="00CB0395" w:rsidRDefault="00F0348B">
      <w:pPr>
        <w:pStyle w:val="AIASubheading"/>
      </w:pPr>
      <w:r w:rsidRPr="00CB0395">
        <w:t>§ 14.3 Suspension by the Owner for Convenience</w:t>
      </w:r>
    </w:p>
    <w:p w14:paraId="703CD30D" w14:textId="77777777" w:rsidR="004D62EC" w:rsidRPr="00CB0395" w:rsidRDefault="00F0348B">
      <w:pPr>
        <w:pStyle w:val="AIAAgreementBodyText"/>
      </w:pPr>
      <w:r w:rsidRPr="00CB0395">
        <w:rPr>
          <w:rStyle w:val="AIAParagraphNumber"/>
          <w:rFonts w:cs="Arial Narrow"/>
          <w:bCs/>
        </w:rPr>
        <w:t>§ 14.3.1</w:t>
      </w:r>
      <w:r w:rsidRPr="00CB0395">
        <w:t xml:space="preserve"> The Owner may, without cause, order the Contractor in writing to suspend, delay, or interrupt the Work, in whole or in part, for such period of time as the Owner may determine.</w:t>
      </w:r>
    </w:p>
    <w:p w14:paraId="68798E89" w14:textId="77777777" w:rsidR="004D62EC" w:rsidRPr="00CB0395" w:rsidRDefault="004D62EC">
      <w:pPr>
        <w:pStyle w:val="AIAAgreementBodyText"/>
      </w:pPr>
    </w:p>
    <w:p w14:paraId="1A5DFE81" w14:textId="77777777" w:rsidR="004D62EC" w:rsidRPr="00CB0395" w:rsidRDefault="00F0348B">
      <w:pPr>
        <w:pStyle w:val="AIAAgreementBodyText"/>
      </w:pPr>
      <w:r w:rsidRPr="00CB0395">
        <w:rPr>
          <w:rStyle w:val="AIAParagraphNumber"/>
          <w:rFonts w:cs="Arial Narrow"/>
          <w:bCs/>
        </w:rPr>
        <w:t>§ 14.3.2</w:t>
      </w:r>
      <w:r w:rsidRPr="00CB0395">
        <w:t xml:space="preserve"> The Contractor may request, in accordance with the Contract Documents, that the Contract Sum and Contract Time be adjusted for increases in the cost and time caused by suspension, delay, or interruption under Section 14.3.1. No adjustment shall be made to the extent</w:t>
      </w:r>
    </w:p>
    <w:p w14:paraId="22F96173" w14:textId="77777777" w:rsidR="004D62EC" w:rsidRPr="00CB0395" w:rsidRDefault="00F0348B">
      <w:pPr>
        <w:pStyle w:val="AIABodyTextHanging"/>
      </w:pPr>
      <w:r w:rsidRPr="00CB0395">
        <w:rPr>
          <w:rStyle w:val="AIAParagraphNumber"/>
          <w:rFonts w:cs="Arial Narrow"/>
          <w:bCs/>
        </w:rPr>
        <w:t>.1</w:t>
      </w:r>
      <w:r w:rsidRPr="00CB0395">
        <w:tab/>
        <w:t>that performance is, was, or would have been so suspended, delayed, or interrupted by another cause for which the Contractor is responsible; or</w:t>
      </w:r>
    </w:p>
    <w:p w14:paraId="541C304C" w14:textId="77777777" w:rsidR="004D62EC" w:rsidRPr="00CB0395" w:rsidRDefault="00F0348B">
      <w:pPr>
        <w:pStyle w:val="AIABodyTextHanging"/>
      </w:pPr>
      <w:r w:rsidRPr="00CB0395">
        <w:rPr>
          <w:rStyle w:val="AIAParagraphNumber"/>
          <w:rFonts w:cs="Arial Narrow"/>
          <w:bCs/>
        </w:rPr>
        <w:t>.2</w:t>
      </w:r>
      <w:r w:rsidRPr="00CB0395">
        <w:tab/>
        <w:t>that an equitable adjustment is made or denied under another provision of the Contract.</w:t>
      </w:r>
    </w:p>
    <w:p w14:paraId="5875C44D" w14:textId="77777777" w:rsidR="004D62EC" w:rsidRPr="00CB0395" w:rsidRDefault="004D62EC">
      <w:pPr>
        <w:pStyle w:val="AIAAgreementBodyText"/>
      </w:pPr>
    </w:p>
    <w:p w14:paraId="38F89F01" w14:textId="77777777" w:rsidR="004D62EC" w:rsidRPr="00CB0395" w:rsidRDefault="00F0348B">
      <w:pPr>
        <w:pStyle w:val="AIASubheading"/>
      </w:pPr>
      <w:r w:rsidRPr="00CB0395">
        <w:t>§ 14.4 Termination by the Owner for Convenience</w:t>
      </w:r>
    </w:p>
    <w:p w14:paraId="34F8CBD2" w14:textId="77777777" w:rsidR="004D62EC" w:rsidRPr="00CB0395" w:rsidRDefault="00F0348B">
      <w:pPr>
        <w:pStyle w:val="AIAAgreementBodyText"/>
      </w:pPr>
      <w:r w:rsidRPr="00CB0395">
        <w:rPr>
          <w:rStyle w:val="AIAParagraphNumber"/>
          <w:rFonts w:cs="Arial Narrow"/>
          <w:bCs/>
        </w:rPr>
        <w:t>§ 14.4.1</w:t>
      </w:r>
      <w:r w:rsidRPr="00CB0395">
        <w:t xml:space="preserve"> The Owner may, at any time, terminate the Contract for the Owner’s convenience and without cause.</w:t>
      </w:r>
    </w:p>
    <w:p w14:paraId="47B004B1" w14:textId="77777777" w:rsidR="004D62EC" w:rsidRPr="00CB0395" w:rsidRDefault="004D62EC">
      <w:pPr>
        <w:pStyle w:val="AIAAgreementBodyText"/>
      </w:pPr>
    </w:p>
    <w:p w14:paraId="46B0C621" w14:textId="77777777" w:rsidR="004D62EC" w:rsidRPr="00CB0395" w:rsidRDefault="00F0348B">
      <w:pPr>
        <w:pStyle w:val="AIAAgreementBodyText"/>
      </w:pPr>
      <w:r w:rsidRPr="00CB0395">
        <w:rPr>
          <w:rStyle w:val="AIAParagraphNumber"/>
          <w:rFonts w:cs="Arial Narrow"/>
          <w:bCs/>
        </w:rPr>
        <w:t>§ 14.4.2</w:t>
      </w:r>
      <w:r w:rsidRPr="00CB0395">
        <w:t xml:space="preserve"> Upon receipt of written notice from the Owner of such termination for the Owner’s convenience, the Contractor shall</w:t>
      </w:r>
    </w:p>
    <w:p w14:paraId="06ADB2F0" w14:textId="77777777" w:rsidR="004D62EC" w:rsidRPr="00CB0395" w:rsidRDefault="00F0348B">
      <w:pPr>
        <w:pStyle w:val="AIABodyTextHanging"/>
      </w:pPr>
      <w:r w:rsidRPr="00CB0395">
        <w:rPr>
          <w:rStyle w:val="AIAParagraphNumber"/>
          <w:rFonts w:cs="Arial Narrow"/>
          <w:bCs/>
        </w:rPr>
        <w:t>.1</w:t>
      </w:r>
      <w:r w:rsidRPr="00CB0395">
        <w:tab/>
        <w:t>cease operations as directed by the Owner in the notice;</w:t>
      </w:r>
    </w:p>
    <w:p w14:paraId="50B65796" w14:textId="77777777" w:rsidR="004D62EC" w:rsidRPr="00CB0395" w:rsidRDefault="00F0348B">
      <w:pPr>
        <w:pStyle w:val="AIABodyTextHanging"/>
      </w:pPr>
      <w:r w:rsidRPr="00CB0395">
        <w:rPr>
          <w:rStyle w:val="AIAParagraphNumber"/>
          <w:rFonts w:cs="Arial Narrow"/>
          <w:bCs/>
        </w:rPr>
        <w:t>.2</w:t>
      </w:r>
      <w:r w:rsidRPr="00CB0395">
        <w:tab/>
        <w:t>take actions necessary, or that the Owner may direct, for the protection and preservation of the Work; and</w:t>
      </w:r>
    </w:p>
    <w:p w14:paraId="7E4AEA62" w14:textId="77777777" w:rsidR="004D62EC" w:rsidRPr="00CB0395" w:rsidRDefault="00F0348B">
      <w:pPr>
        <w:pStyle w:val="AIABodyTextHanging"/>
      </w:pPr>
      <w:r w:rsidRPr="00CB0395">
        <w:rPr>
          <w:rStyle w:val="AIAParagraphNumber"/>
          <w:rFonts w:cs="Arial Narrow"/>
          <w:bCs/>
        </w:rPr>
        <w:t>.3</w:t>
      </w:r>
      <w:r w:rsidRPr="00CB0395">
        <w:rPr>
          <w:rStyle w:val="AIAParagraphNumber"/>
          <w:rFonts w:cs="Arial Narrow"/>
          <w:bCs/>
        </w:rPr>
        <w:tab/>
      </w:r>
      <w:r w:rsidRPr="00CB0395">
        <w:t>except for Work directed to be performed prior to the effective date of termination stated in the notice, terminate all existing subcontracts and purchase orders and enter into no further subcontracts and purchase orders.</w:t>
      </w:r>
    </w:p>
    <w:p w14:paraId="1B0EAA17" w14:textId="77777777" w:rsidR="004D62EC" w:rsidRPr="00CB0395" w:rsidRDefault="004D62EC">
      <w:pPr>
        <w:pStyle w:val="AIAAgreementBodyText"/>
      </w:pPr>
    </w:p>
    <w:p w14:paraId="1C9FEAD5" w14:textId="77777777" w:rsidR="004D62EC" w:rsidRPr="00CB0395" w:rsidRDefault="00F0348B">
      <w:r w:rsidRPr="00CB0395">
        <w:rPr>
          <w:rStyle w:val="AIAParagraphNumber"/>
          <w:rFonts w:cs="Arial Narrow"/>
          <w:bCs/>
        </w:rPr>
        <w:t>§ 14.4.3</w:t>
      </w:r>
      <w:r w:rsidRPr="00CB0395">
        <w:t xml:space="preserve"> In case of such termination for the Owner’s convenience, the Contractor shall be entitled to receive payment for Work properly executed and for proven out-of-pocket loss with respect to materials, equipment, tools, and construction equipment and machinery incurred by reason of such termination but excluding any fee or profit on any unperformed Work.</w:t>
      </w:r>
    </w:p>
    <w:p w14:paraId="3E00A2E1" w14:textId="77777777" w:rsidR="004D62EC" w:rsidRPr="00CB0395" w:rsidRDefault="004D62EC"/>
    <w:p w14:paraId="39755FBD" w14:textId="77777777" w:rsidR="004D62EC" w:rsidRPr="00CB0395" w:rsidRDefault="00F0348B">
      <w:pPr>
        <w:pStyle w:val="Heading1"/>
      </w:pPr>
      <w:r w:rsidRPr="00CB0395">
        <w:t>ARTICLE 15   CLAIMS AND DISPUTES</w:t>
      </w:r>
    </w:p>
    <w:p w14:paraId="66E6B2DE" w14:textId="77777777" w:rsidR="004D62EC" w:rsidRPr="00CB0395" w:rsidRDefault="00F0348B">
      <w:pPr>
        <w:pStyle w:val="AIASubheading"/>
      </w:pPr>
      <w:r w:rsidRPr="00CB0395">
        <w:t xml:space="preserve">§ 15.1 Claims </w:t>
      </w:r>
    </w:p>
    <w:p w14:paraId="3B68ED5A" w14:textId="77777777" w:rsidR="004D62EC" w:rsidRPr="00CB0395" w:rsidRDefault="00F0348B">
      <w:pPr>
        <w:pStyle w:val="AIASubheading"/>
      </w:pPr>
      <w:r w:rsidRPr="00CB0395">
        <w:t>§ 15.1.1 Definition</w:t>
      </w:r>
    </w:p>
    <w:p w14:paraId="43667574" w14:textId="77777777" w:rsidR="004D62EC" w:rsidRPr="00CB0395" w:rsidRDefault="00F0348B">
      <w:pPr>
        <w:pStyle w:val="AIAAgreementBodyText"/>
      </w:pPr>
      <w:r w:rsidRPr="00CB0395">
        <w:t>A Claim is a demand or assertion by one of the parties seeking, as a matter of right, payment of money, a change in the Contract Time, or other relief with respect to the terms of the Contract. The term “Claim” also includes other disputes and matters in question between the Owner and Contractor arising out of or relating to the Contract. The responsibility to substantiate Claims shall rest with the party making the Claim. This Section 15.1.1 does not require the Owner to file a Claim in order to impose liquidated damages in accordance with the Contract Documents.</w:t>
      </w:r>
    </w:p>
    <w:p w14:paraId="4CB4C239" w14:textId="77777777" w:rsidR="004D62EC" w:rsidRPr="00CB0395" w:rsidRDefault="004D62EC">
      <w:pPr>
        <w:pStyle w:val="AIAAgreementBodyText"/>
      </w:pPr>
    </w:p>
    <w:p w14:paraId="4D8BF1CD" w14:textId="77777777" w:rsidR="004D62EC" w:rsidRPr="00CB0395" w:rsidRDefault="00F0348B">
      <w:pPr>
        <w:pStyle w:val="AIASubheading"/>
      </w:pPr>
      <w:r w:rsidRPr="00CB0395">
        <w:t>§ 15.1.2 Time Limits on Claims</w:t>
      </w:r>
    </w:p>
    <w:p w14:paraId="0CC8314C" w14:textId="77777777" w:rsidR="004D62EC" w:rsidRPr="00CB0395" w:rsidRDefault="00F0348B">
      <w:pPr>
        <w:pStyle w:val="AIASubheading"/>
      </w:pPr>
      <w:r w:rsidRPr="00CB0395">
        <w:rPr>
          <w:rFonts w:ascii="Times New Roman" w:hAnsi="Times New Roman" w:cs="Times New Roman"/>
          <w:b w:val="0"/>
          <w:bCs w:val="0"/>
        </w:rPr>
        <w:t>The Owner and Contractor shall commence all Claims and causes of action, whether in contract, tort, breach of warranty, or otherwise, against the other arising out of or related to the Contract in accordance with the requirements of the final dispute resolution method selected in the Agreement within the time period specified by applicable law, but in any case not more than ten (10) years after the date of Substantial Completion of the Work. The Owner and Contractor waive all Claims and causes of action not commenced in accordance with this Section 15.1.2.</w:t>
      </w:r>
      <w:r w:rsidRPr="00CB0395">
        <w:t xml:space="preserve"> </w:t>
      </w:r>
    </w:p>
    <w:p w14:paraId="7717F2B1" w14:textId="77777777" w:rsidR="004D62EC" w:rsidRPr="00CB0395" w:rsidRDefault="004D62EC">
      <w:pPr>
        <w:pStyle w:val="AIAAgreementBodyText"/>
      </w:pPr>
    </w:p>
    <w:p w14:paraId="6CC67871" w14:textId="77777777" w:rsidR="004D62EC" w:rsidRPr="00CB0395" w:rsidRDefault="00F0348B">
      <w:pPr>
        <w:pStyle w:val="AIASubheading"/>
      </w:pPr>
      <w:r w:rsidRPr="00CB0395">
        <w:t>§ 15.1.3 Notice of Claims</w:t>
      </w:r>
    </w:p>
    <w:p w14:paraId="150788E8" w14:textId="77777777" w:rsidR="004D62EC" w:rsidRPr="00CB0395" w:rsidRDefault="00F0348B">
      <w:pPr>
        <w:pStyle w:val="AIAAgreementBodyText"/>
      </w:pPr>
      <w:r w:rsidRPr="00CB0395">
        <w:t>For Claims arising during the performance period of the Contract, Claims by either the Owner or Contractor must be initiated by written notice to the other party and to the Initial Decision Maker.  Claims by the Contractor must be initiated within one (1) month after occurrence of the event giving rise to such Claim or within twenty-one (21) days after the Contractor becomes aware or should have become aware of the conditions giving rise to the Claim, whichever is later. All Claims by Contractor against Owner must be filed no later than the date of Final Payment.  Claims by Owner against Contractor arising after the conclusion of the one-year warranty period specified in the Contract Documents must be initiated within three (3) years following the actual discovery of the occurrence giving rise to such claims. In such circumstances, Owner has the option of bringing the Claim using the dispute resolution procedures set forth in this Contract or pursuing a cause of action through the Alaska State Court system under the Alaska Rules of Civil Procedure.</w:t>
      </w:r>
    </w:p>
    <w:p w14:paraId="5D1BD783" w14:textId="77777777" w:rsidR="004D62EC" w:rsidRPr="00CB0395" w:rsidRDefault="004D62EC">
      <w:pPr>
        <w:pStyle w:val="AIAAgreementBodyText"/>
      </w:pPr>
    </w:p>
    <w:p w14:paraId="1027B561" w14:textId="77777777" w:rsidR="004D62EC" w:rsidRPr="00CB0395" w:rsidRDefault="00F0348B">
      <w:pPr>
        <w:pStyle w:val="AIASubheading"/>
      </w:pPr>
      <w:r w:rsidRPr="00CB0395">
        <w:t>§ 15.1.4 Continuing Contract Performance</w:t>
      </w:r>
    </w:p>
    <w:p w14:paraId="5E65F638" w14:textId="77777777" w:rsidR="004D62EC" w:rsidRPr="00CB0395" w:rsidRDefault="00F0348B">
      <w:pPr>
        <w:pStyle w:val="AIAAgreementBodyText"/>
      </w:pPr>
      <w:r w:rsidRPr="00CB0395">
        <w:t xml:space="preserve">Pending final resolution of a Claim, except as otherwise agreed in writing or as provided in Section 9.7 and Article 14, the Contractor shall proceed diligently with performance of the Contract and the Owner shall continue to make payments in accordance with the Contract Documents. The Project Manager, in consultation with the Architect, will prepare Change Orders and issue Certificates for Payment in accordance with the decisions of the Initial Decision Maker. </w:t>
      </w:r>
    </w:p>
    <w:p w14:paraId="08A3B417" w14:textId="77777777" w:rsidR="004D62EC" w:rsidRPr="00CB0395" w:rsidRDefault="004D62EC">
      <w:pPr>
        <w:pStyle w:val="AIAAgreementBodyText"/>
      </w:pPr>
    </w:p>
    <w:p w14:paraId="0B407F7F" w14:textId="77777777" w:rsidR="004D62EC" w:rsidRPr="00CB0395" w:rsidRDefault="00F0348B">
      <w:pPr>
        <w:pStyle w:val="AIAAgreementBodyText"/>
        <w:rPr>
          <w:rStyle w:val="AIAParagraphNumber"/>
          <w:rFonts w:cs="Arial Narrow"/>
          <w:bCs/>
        </w:rPr>
      </w:pPr>
      <w:r w:rsidRPr="00CB0395">
        <w:rPr>
          <w:rStyle w:val="AIAParagraphNumber"/>
          <w:rFonts w:cs="Arial Narrow"/>
          <w:bCs/>
        </w:rPr>
        <w:t>§ 15.1.5 Change Orders to Reflect Initial Decision Maker Decision</w:t>
      </w:r>
    </w:p>
    <w:p w14:paraId="4467D3E6" w14:textId="77777777" w:rsidR="004D62EC" w:rsidRPr="00CB0395" w:rsidRDefault="00F0348B">
      <w:pPr>
        <w:pStyle w:val="AIAAgreementBodyText"/>
      </w:pPr>
      <w:r w:rsidRPr="00CB0395">
        <w:rPr>
          <w:rFonts w:eastAsia="Times New Roman"/>
        </w:rPr>
        <w:t>The Contract Sum and Contract Time shall be adjusted in accordance with the Initial Decision Maker’s decision, subject to the right of either party to proceed in accordance with this Article 15. The Project Manager, in consultation with the Architect, will issue Certificates for Payment in accordance with the decision of the Initial Decision Maker.</w:t>
      </w:r>
    </w:p>
    <w:p w14:paraId="5E38F133" w14:textId="77777777" w:rsidR="004D62EC" w:rsidRPr="00CB0395" w:rsidRDefault="004D62EC">
      <w:pPr>
        <w:pStyle w:val="AIAAgreementBodyText"/>
      </w:pPr>
    </w:p>
    <w:p w14:paraId="498A18C7" w14:textId="77777777" w:rsidR="004D62EC" w:rsidRPr="00CB0395" w:rsidRDefault="00F0348B">
      <w:pPr>
        <w:pStyle w:val="AIASubheading"/>
      </w:pPr>
      <w:r w:rsidRPr="00CB0395">
        <w:t>§ 15.1.6 Claims for Additional Cost</w:t>
      </w:r>
    </w:p>
    <w:p w14:paraId="51E56FAC" w14:textId="77777777" w:rsidR="004D62EC" w:rsidRPr="00CB0395" w:rsidRDefault="00F0348B">
      <w:pPr>
        <w:pStyle w:val="AIAAgreementBodyText"/>
      </w:pPr>
      <w:r w:rsidRPr="00CB0395">
        <w:rPr>
          <w:rFonts w:eastAsia="Times New Roman"/>
        </w:rPr>
        <w:t>If the Contractor wishes to make a Claim for an increase in the Contract Sum, written notice as provided herein shall be given before proceeding to execute the Work that is the subject of the Claim. Prior notice is not required for Claims relating to an emergency endangering life or property arising under Section 10.4.</w:t>
      </w:r>
    </w:p>
    <w:p w14:paraId="69F9EA1B" w14:textId="77777777" w:rsidR="004D62EC" w:rsidRPr="00CB0395" w:rsidRDefault="004D62EC">
      <w:pPr>
        <w:pStyle w:val="AIAAgreementBodyText"/>
      </w:pPr>
    </w:p>
    <w:p w14:paraId="3396F8BB" w14:textId="77777777" w:rsidR="004D62EC" w:rsidRPr="00CB0395" w:rsidRDefault="00F0348B">
      <w:pPr>
        <w:pStyle w:val="AIASubheading"/>
      </w:pPr>
      <w:r w:rsidRPr="00CB0395">
        <w:t>§ 15.1.7 Claims for Additional Time</w:t>
      </w:r>
    </w:p>
    <w:p w14:paraId="41D0FF7E" w14:textId="77777777" w:rsidR="004D62EC" w:rsidRPr="00CB0395" w:rsidRDefault="00F0348B">
      <w:pPr>
        <w:pStyle w:val="AIAAgreementBodyText"/>
      </w:pPr>
      <w:r w:rsidRPr="00CB0395">
        <w:rPr>
          <w:rStyle w:val="AIAParagraphNumber"/>
          <w:rFonts w:cs="Arial Narrow"/>
          <w:bCs/>
        </w:rPr>
        <w:t>§ 15.1.7.1</w:t>
      </w:r>
      <w:r w:rsidRPr="00CB0395">
        <w:t xml:space="preserve"> If the Contractor wishes to make a Claim for an increase in the Contract Time, written notice as provided herein shall be given. The Contractor’s Claim shall include an estimate of cost and of probable effect of delay on progress of the Work. In the case of a continuing delay, only one Claim is necessary.  </w:t>
      </w:r>
    </w:p>
    <w:p w14:paraId="09E64B49" w14:textId="77777777" w:rsidR="004D62EC" w:rsidRPr="00CB0395" w:rsidRDefault="004D62EC">
      <w:pPr>
        <w:pStyle w:val="AIAAgreementBodyText"/>
      </w:pPr>
    </w:p>
    <w:p w14:paraId="62E2E012" w14:textId="77777777" w:rsidR="004D62EC" w:rsidRPr="00CB0395" w:rsidRDefault="00F0348B">
      <w:r w:rsidRPr="00CB0395">
        <w:rPr>
          <w:rStyle w:val="AIAParagraphNumber"/>
          <w:rFonts w:cs="Arial Narrow"/>
          <w:bCs/>
        </w:rPr>
        <w:t>§ 15.1.7.2</w:t>
      </w:r>
      <w:r w:rsidRPr="00CB0395">
        <w:t xml:space="preserve"> The Contractor shall not be entitled to an adjustment in Contract Time for delays on the basis of weather except in accordance with this subsection:</w:t>
      </w:r>
    </w:p>
    <w:p w14:paraId="34BB075A" w14:textId="77777777" w:rsidR="004D62EC" w:rsidRPr="00CB0395" w:rsidRDefault="004D62EC"/>
    <w:p w14:paraId="0615E85B" w14:textId="77777777" w:rsidR="004D62EC" w:rsidRPr="00CB0395" w:rsidRDefault="00F0348B">
      <w:r w:rsidRPr="00CB0395">
        <w:t>The Contractor shall have sole responsibility to schedule the Work to be completed within the Contract Time, taking into account weather in Western Alaska, including abnormal temperatures, abnormal precipitation, or other abnormal natural phenomenon, recognizing that Western Alaska experiences extreme weather conditions.</w:t>
      </w:r>
    </w:p>
    <w:p w14:paraId="117FAAAD" w14:textId="77777777" w:rsidR="004D62EC" w:rsidRPr="00CB0395" w:rsidRDefault="004D62EC"/>
    <w:p w14:paraId="69C36A7D" w14:textId="77777777" w:rsidR="004D62EC" w:rsidRPr="00CB0395" w:rsidRDefault="00F0348B">
      <w:r w:rsidRPr="00CB0395">
        <w:t>Adverse weather conditions may serve as the basis for a Claim for additional time only from the date of the Notice to Proceed to the date of Substantial Completion. If adverse weather conditions are the basis for a Claim for additional time, such claim shall be documented by data substantiating that weather conditions were abnormal for the period of time, could not have been reasonably anticipated, and had an adverse effect on the construction schedule. “Adverse weather” conditions will be defined as a weather event, or events, with greater than a 10-year recurrence interval, as determined by the National Weather Service or equivalent state or federal agency.</w:t>
      </w:r>
    </w:p>
    <w:p w14:paraId="08D92DBB" w14:textId="77777777" w:rsidR="004D62EC" w:rsidRPr="00CB0395" w:rsidRDefault="004D62EC"/>
    <w:p w14:paraId="0EBC1D21" w14:textId="77777777" w:rsidR="004D62EC" w:rsidRPr="00CB0395" w:rsidRDefault="00F0348B">
      <w:pPr>
        <w:pStyle w:val="AIAAgreementBodyText"/>
      </w:pPr>
      <w:r w:rsidRPr="00CB0395">
        <w:t xml:space="preserve">To justify a Claim for additional time. Adverse weather conditions must exceed a 10-year recurrence interval, prevent work for fifty percent (50%) or more of the Contractor’s workday, and delay work critical to the timely completion of the Project. Further, such Claim must be submitted with a pay request concurrent with or in the month following the month in which the event occurred. The Project Manager will convert any delays which satisfy the above requirements to calendar days and issue a modification in accordance with the Agreement. </w:t>
      </w:r>
    </w:p>
    <w:p w14:paraId="7E676CA5" w14:textId="7C4C9A18" w:rsidR="004D62EC" w:rsidRPr="00CB0395" w:rsidRDefault="004D62EC">
      <w:pPr>
        <w:pStyle w:val="AIAAgreementBodyText"/>
      </w:pPr>
    </w:p>
    <w:p w14:paraId="60BFE32F" w14:textId="77777777" w:rsidR="004D62EC" w:rsidRPr="00CB0395" w:rsidRDefault="00F0348B">
      <w:pPr>
        <w:pStyle w:val="NoSpacing"/>
        <w:rPr>
          <w:rFonts w:ascii="Arial Narrow" w:hAnsi="Arial Narrow"/>
          <w:b/>
          <w:bCs/>
        </w:rPr>
      </w:pPr>
      <w:r w:rsidRPr="00CB0395">
        <w:rPr>
          <w:rFonts w:ascii="Arial Narrow" w:hAnsi="Arial Narrow"/>
          <w:b/>
          <w:bCs/>
        </w:rPr>
        <w:t>§ 15.1.8 Waiver of Claims for Consequential Damages</w:t>
      </w:r>
    </w:p>
    <w:p w14:paraId="3C7B7BFC" w14:textId="77777777" w:rsidR="004D62EC" w:rsidRPr="00CB0395" w:rsidRDefault="00F0348B">
      <w:pPr>
        <w:pStyle w:val="AIAAgreementBodyText"/>
      </w:pPr>
      <w:r w:rsidRPr="00CB0395">
        <w:t>Except as expressly reserved elsewhere in the Contract Documents, the Contractor and Owner waive Claims against each other for consequential damages arising out of or relating to this Contract. This mutual waiver includes:</w:t>
      </w:r>
    </w:p>
    <w:p w14:paraId="68503A53" w14:textId="77777777" w:rsidR="004D62EC" w:rsidRPr="00CB0395" w:rsidRDefault="00F0348B">
      <w:pPr>
        <w:pStyle w:val="AIAAgreementBodyText"/>
        <w:ind w:left="1440" w:hanging="720"/>
      </w:pPr>
      <w:r w:rsidRPr="00CB0395">
        <w:rPr>
          <w:rStyle w:val="AIAParagraphNumber"/>
          <w:bCs/>
        </w:rPr>
        <w:t>.1</w:t>
      </w:r>
      <w:r w:rsidRPr="00CB0395">
        <w:tab/>
        <w:t>damages incurred by the Owner for rental expenses, for losses of use, income, profit, financing, business, and reputation; and</w:t>
      </w:r>
    </w:p>
    <w:p w14:paraId="68DA82CD" w14:textId="77777777" w:rsidR="004D62EC" w:rsidRPr="00CB0395" w:rsidRDefault="00F0348B">
      <w:pPr>
        <w:pStyle w:val="AIAAgreementBodyText"/>
        <w:ind w:left="1440" w:hanging="720"/>
      </w:pPr>
      <w:r w:rsidRPr="00CB0395">
        <w:rPr>
          <w:rStyle w:val="AIAParagraphNumber"/>
          <w:bCs/>
        </w:rPr>
        <w:t>.2</w:t>
      </w:r>
      <w:r w:rsidRPr="00CB0395">
        <w:tab/>
        <w:t>damages incurred by the Contractor for principal office expenses including the compensation of personnel stationed there, for losses of financing, business, and reputation, and for loss of profit. Notwithstanding the foregoing the parties understand and agree that the Contractor is not waiving any claim for direct damages related to Work performed by the Contractor’s personnel stationed in the Contractor’s principal office.</w:t>
      </w:r>
    </w:p>
    <w:p w14:paraId="21D8EDF5" w14:textId="77777777" w:rsidR="004D62EC" w:rsidRPr="00CB0395" w:rsidRDefault="004D62EC">
      <w:pPr>
        <w:pStyle w:val="AIAAgreementBodyText"/>
      </w:pPr>
    </w:p>
    <w:p w14:paraId="1A2D90AB" w14:textId="77777777" w:rsidR="004D62EC" w:rsidRPr="00CB0395" w:rsidRDefault="00F0348B">
      <w:pPr>
        <w:pStyle w:val="AIAAgreementBodyText"/>
      </w:pPr>
      <w:r w:rsidRPr="00CB0395">
        <w:t>This mutual waiver is applicable, without limitation, to all consequential damages due to either party’s termination in accordance with Article 14. Nothing contained in this Section 15.1.8 shall be deemed to preclude assessment of liquidated damages, when applicable, in accordance with the requirements of the Contract Documents.</w:t>
      </w:r>
    </w:p>
    <w:p w14:paraId="4EA108B0" w14:textId="77777777" w:rsidR="004D62EC" w:rsidRPr="00CB0395" w:rsidRDefault="004D62EC">
      <w:pPr>
        <w:pStyle w:val="AIAAgreementBodyText"/>
        <w:rPr>
          <w:rFonts w:ascii="Arial Narrow" w:hAnsi="Arial Narrow"/>
          <w:b/>
          <w:bCs/>
        </w:rPr>
      </w:pPr>
    </w:p>
    <w:p w14:paraId="12D73410" w14:textId="77777777" w:rsidR="004D62EC" w:rsidRPr="00CB0395" w:rsidRDefault="00F0348B">
      <w:pPr>
        <w:pStyle w:val="AIAAgreementBodyText"/>
        <w:rPr>
          <w:rFonts w:ascii="Arial Narrow" w:hAnsi="Arial Narrow"/>
          <w:b/>
          <w:bCs/>
        </w:rPr>
      </w:pPr>
      <w:r w:rsidRPr="00CB0395">
        <w:rPr>
          <w:rFonts w:ascii="Arial Narrow" w:hAnsi="Arial Narrow"/>
          <w:b/>
          <w:bCs/>
        </w:rPr>
        <w:t>§ 15.2 Initial Decision Maker</w:t>
      </w:r>
    </w:p>
    <w:p w14:paraId="64F50168" w14:textId="77777777" w:rsidR="004D62EC" w:rsidRPr="00CB0395" w:rsidRDefault="00F0348B">
      <w:pPr>
        <w:pStyle w:val="AIAAgreementBodyText"/>
        <w:rPr>
          <w:rFonts w:ascii="Arial Narrow" w:hAnsi="Arial Narrow"/>
          <w:b/>
          <w:bCs/>
        </w:rPr>
      </w:pPr>
      <w:r w:rsidRPr="00CB0395">
        <w:rPr>
          <w:rFonts w:ascii="Arial Narrow" w:hAnsi="Arial Narrow"/>
          <w:b/>
          <w:bCs/>
        </w:rPr>
        <w:t xml:space="preserve">§ 15.2.1 Informal Discussion Prior to Presentation to Initial Decisionmaker  </w:t>
      </w:r>
    </w:p>
    <w:p w14:paraId="2643EA72" w14:textId="77777777" w:rsidR="004D62EC" w:rsidRPr="00CB0395" w:rsidRDefault="00F0348B">
      <w:pPr>
        <w:pStyle w:val="AIAAgreementBodyText"/>
      </w:pPr>
      <w:r w:rsidRPr="00CB0395">
        <w:t>The parties shall endeavor to resolve any disputed issue through good faith discussions.  If the parties are unable to resolve the issue through informal discussion, the parties shall inform the Project Manager in writing that a resolution of the issue could not be reached. Upon receipt of such written notice, the Project Manager shall act as the Initial Decision Maker and consider the matter as provided in Section 15.2.2.</w:t>
      </w:r>
    </w:p>
    <w:p w14:paraId="490E2368" w14:textId="77777777" w:rsidR="004D62EC" w:rsidRPr="00CB0395" w:rsidRDefault="004D62EC">
      <w:pPr>
        <w:pStyle w:val="AIAAgreementBodyText"/>
      </w:pPr>
    </w:p>
    <w:p w14:paraId="3E712A5E" w14:textId="77777777" w:rsidR="004D62EC" w:rsidRPr="00CB0395" w:rsidRDefault="00F0348B">
      <w:pPr>
        <w:pStyle w:val="AIAAgreementBodyText"/>
      </w:pPr>
      <w:r w:rsidRPr="00CB0395">
        <w:rPr>
          <w:rFonts w:ascii="Arial Narrow" w:hAnsi="Arial Narrow"/>
          <w:b/>
          <w:bCs/>
        </w:rPr>
        <w:t>§ 15.2.2</w:t>
      </w:r>
      <w:r w:rsidRPr="00CB0395">
        <w:t xml:space="preserve"> The Initial Decision Maker will review Claims and within ten (10) days of the receipt of a Claim take one or more of the following actions: (1) request additional supporting data from the claimant or a response with supporting data from the other party; (2) reject the Claim in whole or in part; (3) approve the Claim; (4) suggest a compromise; or (5) advise the parties that the Initial Decision Maker is unable to resolve the Claim if the Initial Decision Maker lacks sufficient information to evaluate the merits of the Claim or if the Initial Decision Maker concludes that, in the Initial Decision Maker’s sole discretion, it would be inappropriate for the Initial Decision Maker to resolve the Claim.</w:t>
      </w:r>
    </w:p>
    <w:p w14:paraId="16732CF8" w14:textId="77777777" w:rsidR="004D62EC" w:rsidRPr="00CB0395" w:rsidRDefault="004D62EC">
      <w:pPr>
        <w:pStyle w:val="AIAAgreementBodyText"/>
      </w:pPr>
    </w:p>
    <w:p w14:paraId="5B90F13F" w14:textId="77777777" w:rsidR="004D62EC" w:rsidRPr="00CB0395" w:rsidRDefault="00F0348B">
      <w:pPr>
        <w:pStyle w:val="AIAAgreementBodyText"/>
      </w:pPr>
      <w:r w:rsidRPr="00CB0395">
        <w:rPr>
          <w:rStyle w:val="AIAParagraphNumber"/>
          <w:rFonts w:cs="Arial Narrow"/>
          <w:bCs/>
        </w:rPr>
        <w:t>§ 15.2.3</w:t>
      </w:r>
      <w:r w:rsidRPr="00CB0395">
        <w:t xml:space="preserve"> In evaluating Claims, the Initial Decision Maker shall consult with or seek information from either party or from persons with special knowledge or expertise who may assist the Initial Decision Maker in rendering a decision. The Initial Decision Maker may request the Owner to authorize retention of such persons at the Owner’s expense.</w:t>
      </w:r>
    </w:p>
    <w:p w14:paraId="6283DED8" w14:textId="77777777" w:rsidR="004D62EC" w:rsidRPr="00CB0395" w:rsidRDefault="004D62EC">
      <w:pPr>
        <w:pStyle w:val="AIAAgreementBodyText"/>
      </w:pPr>
    </w:p>
    <w:p w14:paraId="7808DFF4" w14:textId="77777777" w:rsidR="004D62EC" w:rsidRPr="00CB0395" w:rsidRDefault="00F0348B">
      <w:pPr>
        <w:pStyle w:val="AIAAgreementBodyText"/>
      </w:pPr>
      <w:r w:rsidRPr="00CB0395">
        <w:rPr>
          <w:rStyle w:val="AIAParagraphNumber"/>
          <w:rFonts w:cs="Arial Narrow"/>
          <w:bCs/>
        </w:rPr>
        <w:t>§ 15.2.4</w:t>
      </w:r>
      <w:r w:rsidRPr="00CB0395">
        <w:t xml:space="preserve"> If the Initial Decision Maker requests a party to provide a response to a Claim or to furnish additional supporting data, such party shall respond, within ten (10) days after receipt of the request, and shall either (1) provide a response or the requested supporting data; (2) advise the Initial Decision Maker when the response or supporting data will be furnished; or (3) advise the Initial Decision Maker that no supporting data will be furnished. Upon receipt of the response or supporting data, if any, the Initial Decision Maker will either reject or approve the Claim in whole or in part.</w:t>
      </w:r>
    </w:p>
    <w:p w14:paraId="07848B88" w14:textId="77777777" w:rsidR="004D62EC" w:rsidRPr="00CB0395" w:rsidRDefault="004D62EC">
      <w:pPr>
        <w:pStyle w:val="AIAAgreementBodyText"/>
      </w:pPr>
    </w:p>
    <w:p w14:paraId="02E98580" w14:textId="77777777" w:rsidR="004D62EC" w:rsidRPr="00CB0395" w:rsidRDefault="00F0348B">
      <w:pPr>
        <w:pStyle w:val="AIAAgreementBodyText"/>
      </w:pPr>
      <w:r w:rsidRPr="00CB0395">
        <w:rPr>
          <w:rStyle w:val="AIAParagraphNumber"/>
          <w:rFonts w:cs="Arial Narrow"/>
          <w:bCs/>
        </w:rPr>
        <w:t>§ 15.2.5</w:t>
      </w:r>
      <w:r w:rsidRPr="00CB0395">
        <w:t xml:space="preserve"> The Initial Decision Maker must render an initial decision approving or rejecting the Claim or indicating that the Initial Decision Maker is unable to resolve the Claim. This initial decision shall (1) be in writing; (2) state the reasons therefor; and (3) notify the parties and the Architect of any change in the Contract Sum or Contract Time or both. The initial decision shall be final but subject to binding dispute resolution in accordance with Section 15.3.</w:t>
      </w:r>
    </w:p>
    <w:p w14:paraId="53B32F9A" w14:textId="77777777" w:rsidR="004D62EC" w:rsidRPr="00CB0395" w:rsidRDefault="004D62EC">
      <w:pPr>
        <w:pStyle w:val="AIAAgreementBodyText"/>
      </w:pPr>
    </w:p>
    <w:p w14:paraId="1C361851" w14:textId="77777777" w:rsidR="004D62EC" w:rsidRPr="00CB0395" w:rsidRDefault="00F0348B">
      <w:pPr>
        <w:pStyle w:val="AIAAgreementBodyText"/>
      </w:pPr>
      <w:r w:rsidRPr="00CB0395">
        <w:rPr>
          <w:rStyle w:val="AIAParagraphNumber"/>
          <w:rFonts w:cs="Arial Narrow"/>
          <w:bCs/>
        </w:rPr>
        <w:t>§ 15.2.6</w:t>
      </w:r>
      <w:r w:rsidRPr="00CB0395">
        <w:t xml:space="preserve"> Either party may file for binding arbitration of an initial decision, subject to the terms of Section 15.3.</w:t>
      </w:r>
    </w:p>
    <w:p w14:paraId="624F9F16" w14:textId="77777777" w:rsidR="004D62EC" w:rsidRPr="00CB0395" w:rsidRDefault="004D62EC">
      <w:pPr>
        <w:pStyle w:val="AIAAgreementBodyText"/>
      </w:pPr>
    </w:p>
    <w:p w14:paraId="2396E9A8" w14:textId="77777777" w:rsidR="004D62EC" w:rsidRPr="00CB0395" w:rsidRDefault="00F0348B">
      <w:pPr>
        <w:pStyle w:val="AIAAgreementBodyText"/>
      </w:pPr>
      <w:r w:rsidRPr="00CB0395">
        <w:rPr>
          <w:rStyle w:val="AIAParagraphNumber"/>
          <w:rFonts w:cs="Arial Narrow"/>
          <w:bCs/>
        </w:rPr>
        <w:t>§ 15.2.6.1</w:t>
      </w:r>
      <w:r w:rsidRPr="00CB0395">
        <w:t xml:space="preserve"> </w:t>
      </w:r>
      <w:r w:rsidRPr="00CB0395">
        <w:rPr>
          <w:rFonts w:eastAsia="Times New Roman"/>
        </w:rPr>
        <w:t>Either party may, within thirty (30) days from the date of receipt of an initial decision, demand in writing that the other party file for binding arbitration.  If such a demand is made, and the party receiving the demand fails to file for binding arbitration within thirty (30) days after receipt thereof, then both parties waive their rights to pursue binding dispute resolution proceedings with respect to the initial decision.</w:t>
      </w:r>
    </w:p>
    <w:p w14:paraId="6F8EA3A0" w14:textId="77777777" w:rsidR="004D62EC" w:rsidRPr="00CB0395" w:rsidRDefault="004D62EC">
      <w:pPr>
        <w:pStyle w:val="AIAAgreementBodyText"/>
      </w:pPr>
    </w:p>
    <w:p w14:paraId="4E2829E9" w14:textId="77777777" w:rsidR="004D62EC" w:rsidRPr="00CB0395" w:rsidRDefault="00F0348B">
      <w:pPr>
        <w:pStyle w:val="AIAAgreementBodyText"/>
      </w:pPr>
      <w:r w:rsidRPr="00CB0395">
        <w:rPr>
          <w:rStyle w:val="AIAParagraphNumber"/>
          <w:rFonts w:cs="Arial Narrow"/>
          <w:bCs/>
        </w:rPr>
        <w:t xml:space="preserve">§ 15.2.7 </w:t>
      </w:r>
      <w:r w:rsidRPr="00CB0395">
        <w:t>In the event of a Claim against the Contractor, the Owner may, but is not obligated to, notify the surety, if any, of the nature and amount of the Claim. If the Claim relates to a possibility of a Contractor’s default, the Owner may, but is not obligated to, notify the surety and request the surety’s assistance in resolving the controversy.</w:t>
      </w:r>
    </w:p>
    <w:p w14:paraId="75DCA1FD" w14:textId="77777777" w:rsidR="004D62EC" w:rsidRPr="00CB0395" w:rsidRDefault="004D62EC">
      <w:pPr>
        <w:pStyle w:val="AIAAgreementBodyText"/>
      </w:pPr>
    </w:p>
    <w:p w14:paraId="2C3F58A7" w14:textId="77777777" w:rsidR="004D62EC" w:rsidRPr="00CB0395" w:rsidRDefault="00F0348B">
      <w:pPr>
        <w:tabs>
          <w:tab w:val="left" w:pos="920"/>
          <w:tab w:val="left" w:pos="921"/>
        </w:tabs>
        <w:rPr>
          <w:rFonts w:ascii="Arial Narrow" w:hAnsi="Arial Narrow"/>
          <w:b/>
          <w:bCs/>
          <w:caps/>
        </w:rPr>
      </w:pPr>
      <w:r w:rsidRPr="00CB0395">
        <w:rPr>
          <w:rFonts w:ascii="Arial Narrow" w:hAnsi="Arial Narrow"/>
          <w:b/>
          <w:bCs/>
          <w:caps/>
        </w:rPr>
        <w:t xml:space="preserve">§ 15.3 </w:t>
      </w:r>
      <w:r w:rsidRPr="00CB0395">
        <w:rPr>
          <w:rFonts w:ascii="Arial Narrow" w:hAnsi="Arial Narrow"/>
          <w:b/>
          <w:bCs/>
        </w:rPr>
        <w:t>Binding Dispute</w:t>
      </w:r>
      <w:r w:rsidRPr="00CB0395">
        <w:rPr>
          <w:rFonts w:ascii="Arial Narrow" w:hAnsi="Arial Narrow"/>
          <w:b/>
          <w:bCs/>
          <w:spacing w:val="-3"/>
        </w:rPr>
        <w:t xml:space="preserve"> </w:t>
      </w:r>
      <w:r w:rsidRPr="00CB0395">
        <w:rPr>
          <w:rFonts w:ascii="Arial Narrow" w:hAnsi="Arial Narrow"/>
          <w:b/>
          <w:bCs/>
        </w:rPr>
        <w:t>Resolution</w:t>
      </w:r>
    </w:p>
    <w:p w14:paraId="1538CE52" w14:textId="77777777" w:rsidR="004D62EC" w:rsidRPr="00CB0395" w:rsidRDefault="00F0348B">
      <w:pPr>
        <w:pStyle w:val="BodyText"/>
        <w:rPr>
          <w:sz w:val="20"/>
          <w:szCs w:val="20"/>
        </w:rPr>
      </w:pPr>
      <w:r w:rsidRPr="00CB0395">
        <w:rPr>
          <w:rFonts w:ascii="Arial Narrow" w:hAnsi="Arial Narrow"/>
          <w:b/>
          <w:bCs/>
          <w:sz w:val="20"/>
          <w:szCs w:val="20"/>
        </w:rPr>
        <w:t>§ 15.3.1</w:t>
      </w:r>
      <w:r w:rsidRPr="00CB0395">
        <w:rPr>
          <w:rFonts w:ascii="Arial Narrow" w:hAnsi="Arial Narrow"/>
          <w:sz w:val="20"/>
          <w:szCs w:val="20"/>
        </w:rPr>
        <w:t xml:space="preserve"> </w:t>
      </w:r>
      <w:r w:rsidRPr="00CB0395">
        <w:rPr>
          <w:sz w:val="20"/>
          <w:szCs w:val="20"/>
        </w:rPr>
        <w:t>If the matter is unresolved after submission of the matter to the Initial Decision Maker, the parties may submit the matter as a Claim to binding arbitration following the procedures set out in this Section 15.3, subject to the Owner’s limited sovereign immunity waiver:</w:t>
      </w:r>
    </w:p>
    <w:p w14:paraId="3F4FD67D" w14:textId="77777777" w:rsidR="004D62EC" w:rsidRPr="00CB0395" w:rsidRDefault="004D62EC">
      <w:pPr>
        <w:pStyle w:val="AIAAgreementBodyText"/>
      </w:pPr>
    </w:p>
    <w:p w14:paraId="74E443D0" w14:textId="77777777" w:rsidR="004D62EC" w:rsidRPr="00CB0395" w:rsidRDefault="00F0348B">
      <w:pPr>
        <w:pStyle w:val="BodyText"/>
        <w:rPr>
          <w:rFonts w:ascii="Arial Narrow" w:hAnsi="Arial Narrow"/>
          <w:b/>
          <w:bCs/>
        </w:rPr>
      </w:pPr>
      <w:r w:rsidRPr="00CB0395">
        <w:rPr>
          <w:rFonts w:ascii="Arial Narrow" w:hAnsi="Arial Narrow"/>
          <w:b/>
          <w:bCs/>
          <w:sz w:val="20"/>
          <w:szCs w:val="20"/>
        </w:rPr>
        <w:t xml:space="preserve">§ 15.3.2 </w:t>
      </w:r>
      <w:r w:rsidRPr="00CB0395">
        <w:rPr>
          <w:sz w:val="20"/>
          <w:szCs w:val="20"/>
        </w:rPr>
        <w:t>The</w:t>
      </w:r>
      <w:r w:rsidRPr="00CB0395">
        <w:rPr>
          <w:spacing w:val="-2"/>
          <w:sz w:val="20"/>
          <w:szCs w:val="20"/>
        </w:rPr>
        <w:t xml:space="preserve"> </w:t>
      </w:r>
      <w:r w:rsidRPr="00CB0395">
        <w:rPr>
          <w:sz w:val="20"/>
          <w:szCs w:val="20"/>
        </w:rPr>
        <w:t>parties</w:t>
      </w:r>
      <w:r w:rsidRPr="00CB0395">
        <w:rPr>
          <w:spacing w:val="-1"/>
          <w:sz w:val="20"/>
          <w:szCs w:val="20"/>
        </w:rPr>
        <w:t xml:space="preserve"> </w:t>
      </w:r>
      <w:r w:rsidRPr="00CB0395">
        <w:rPr>
          <w:sz w:val="20"/>
          <w:szCs w:val="20"/>
        </w:rPr>
        <w:t>choose</w:t>
      </w:r>
      <w:r w:rsidRPr="00CB0395">
        <w:rPr>
          <w:spacing w:val="-3"/>
          <w:sz w:val="20"/>
          <w:szCs w:val="20"/>
        </w:rPr>
        <w:t xml:space="preserve"> </w:t>
      </w:r>
      <w:r w:rsidRPr="00CB0395">
        <w:rPr>
          <w:sz w:val="20"/>
          <w:szCs w:val="20"/>
        </w:rPr>
        <w:t>binding</w:t>
      </w:r>
      <w:r w:rsidRPr="00CB0395">
        <w:rPr>
          <w:spacing w:val="-4"/>
          <w:sz w:val="20"/>
          <w:szCs w:val="20"/>
        </w:rPr>
        <w:t xml:space="preserve"> </w:t>
      </w:r>
      <w:r w:rsidRPr="00CB0395">
        <w:rPr>
          <w:sz w:val="20"/>
          <w:szCs w:val="20"/>
        </w:rPr>
        <w:t>arbitration</w:t>
      </w:r>
      <w:r w:rsidRPr="00CB0395">
        <w:rPr>
          <w:spacing w:val="-5"/>
          <w:sz w:val="20"/>
          <w:szCs w:val="20"/>
        </w:rPr>
        <w:t xml:space="preserve"> </w:t>
      </w:r>
      <w:r w:rsidRPr="00CB0395">
        <w:rPr>
          <w:sz w:val="20"/>
          <w:szCs w:val="20"/>
        </w:rPr>
        <w:t>for</w:t>
      </w:r>
      <w:r w:rsidRPr="00CB0395">
        <w:rPr>
          <w:spacing w:val="-3"/>
          <w:sz w:val="20"/>
          <w:szCs w:val="20"/>
        </w:rPr>
        <w:t xml:space="preserve"> </w:t>
      </w:r>
      <w:r w:rsidRPr="00CB0395">
        <w:rPr>
          <w:sz w:val="20"/>
          <w:szCs w:val="20"/>
        </w:rPr>
        <w:t>any</w:t>
      </w:r>
      <w:r w:rsidRPr="00CB0395">
        <w:rPr>
          <w:spacing w:val="-3"/>
          <w:sz w:val="20"/>
          <w:szCs w:val="20"/>
        </w:rPr>
        <w:t xml:space="preserve"> </w:t>
      </w:r>
      <w:r w:rsidRPr="00CB0395">
        <w:rPr>
          <w:sz w:val="20"/>
          <w:szCs w:val="20"/>
        </w:rPr>
        <w:t>Claim</w:t>
      </w:r>
      <w:r w:rsidRPr="00CB0395">
        <w:rPr>
          <w:spacing w:val="-3"/>
          <w:sz w:val="20"/>
          <w:szCs w:val="20"/>
        </w:rPr>
        <w:t xml:space="preserve"> </w:t>
      </w:r>
      <w:r w:rsidRPr="00CB0395">
        <w:rPr>
          <w:sz w:val="20"/>
          <w:szCs w:val="20"/>
        </w:rPr>
        <w:t>arising</w:t>
      </w:r>
      <w:r w:rsidRPr="00CB0395">
        <w:rPr>
          <w:spacing w:val="-4"/>
          <w:sz w:val="20"/>
          <w:szCs w:val="20"/>
        </w:rPr>
        <w:t xml:space="preserve"> </w:t>
      </w:r>
      <w:r w:rsidRPr="00CB0395">
        <w:rPr>
          <w:sz w:val="20"/>
          <w:szCs w:val="20"/>
        </w:rPr>
        <w:t>out of</w:t>
      </w:r>
      <w:r w:rsidRPr="00CB0395">
        <w:rPr>
          <w:spacing w:val="-2"/>
          <w:sz w:val="20"/>
          <w:szCs w:val="20"/>
        </w:rPr>
        <w:t xml:space="preserve"> </w:t>
      </w:r>
      <w:r w:rsidRPr="00CB0395">
        <w:rPr>
          <w:sz w:val="20"/>
          <w:szCs w:val="20"/>
        </w:rPr>
        <w:t>or</w:t>
      </w:r>
      <w:r w:rsidRPr="00CB0395">
        <w:rPr>
          <w:spacing w:val="-3"/>
          <w:sz w:val="20"/>
          <w:szCs w:val="20"/>
        </w:rPr>
        <w:t xml:space="preserve"> </w:t>
      </w:r>
      <w:r w:rsidRPr="00CB0395">
        <w:rPr>
          <w:sz w:val="20"/>
          <w:szCs w:val="20"/>
        </w:rPr>
        <w:t>relating</w:t>
      </w:r>
      <w:r w:rsidRPr="00CB0395">
        <w:rPr>
          <w:spacing w:val="-4"/>
          <w:sz w:val="20"/>
          <w:szCs w:val="20"/>
        </w:rPr>
        <w:t xml:space="preserve"> </w:t>
      </w:r>
      <w:r w:rsidRPr="00CB0395">
        <w:rPr>
          <w:sz w:val="20"/>
          <w:szCs w:val="20"/>
        </w:rPr>
        <w:t>to this Agreement not resolved by the Initial Decision Maker, subject to the requirements in this section. Other than for Claims brought by Owner against Contractor after the conclusion of the one-year warranty period in accordance with Section 15.1.2, the parties waive their right to be heard in a court of law, with or without</w:t>
      </w:r>
      <w:r w:rsidRPr="00CB0395">
        <w:rPr>
          <w:spacing w:val="-6"/>
          <w:sz w:val="20"/>
          <w:szCs w:val="20"/>
        </w:rPr>
        <w:t xml:space="preserve"> </w:t>
      </w:r>
      <w:r w:rsidRPr="00CB0395">
        <w:rPr>
          <w:sz w:val="20"/>
          <w:szCs w:val="20"/>
        </w:rPr>
        <w:t>a</w:t>
      </w:r>
      <w:r w:rsidRPr="00CB0395">
        <w:rPr>
          <w:spacing w:val="-6"/>
          <w:sz w:val="20"/>
          <w:szCs w:val="20"/>
        </w:rPr>
        <w:t xml:space="preserve"> </w:t>
      </w:r>
      <w:r w:rsidRPr="00CB0395">
        <w:rPr>
          <w:sz w:val="20"/>
          <w:szCs w:val="20"/>
        </w:rPr>
        <w:t>jury.</w:t>
      </w:r>
      <w:r w:rsidRPr="00CB0395">
        <w:rPr>
          <w:spacing w:val="-6"/>
          <w:sz w:val="20"/>
          <w:szCs w:val="20"/>
        </w:rPr>
        <w:t xml:space="preserve"> The </w:t>
      </w:r>
      <w:r w:rsidRPr="00CB0395">
        <w:rPr>
          <w:sz w:val="20"/>
          <w:szCs w:val="20"/>
        </w:rPr>
        <w:t>arbitrator</w:t>
      </w:r>
      <w:r w:rsidRPr="00CB0395">
        <w:rPr>
          <w:spacing w:val="-8"/>
          <w:sz w:val="20"/>
          <w:szCs w:val="20"/>
        </w:rPr>
        <w:t xml:space="preserve"> </w:t>
      </w:r>
      <w:r w:rsidRPr="00CB0395">
        <w:rPr>
          <w:sz w:val="20"/>
          <w:szCs w:val="20"/>
        </w:rPr>
        <w:t>shall have</w:t>
      </w:r>
      <w:r w:rsidRPr="00CB0395">
        <w:rPr>
          <w:spacing w:val="-6"/>
          <w:sz w:val="20"/>
          <w:szCs w:val="20"/>
        </w:rPr>
        <w:t xml:space="preserve"> </w:t>
      </w:r>
      <w:r w:rsidRPr="00CB0395">
        <w:rPr>
          <w:sz w:val="20"/>
          <w:szCs w:val="20"/>
        </w:rPr>
        <w:t>the</w:t>
      </w:r>
      <w:r w:rsidRPr="00CB0395">
        <w:rPr>
          <w:spacing w:val="-6"/>
          <w:sz w:val="20"/>
          <w:szCs w:val="20"/>
        </w:rPr>
        <w:t xml:space="preserve"> </w:t>
      </w:r>
      <w:r w:rsidRPr="00CB0395">
        <w:rPr>
          <w:sz w:val="20"/>
          <w:szCs w:val="20"/>
        </w:rPr>
        <w:t>power</w:t>
      </w:r>
      <w:r w:rsidRPr="00CB0395">
        <w:rPr>
          <w:spacing w:val="-5"/>
          <w:sz w:val="20"/>
          <w:szCs w:val="20"/>
        </w:rPr>
        <w:t xml:space="preserve"> </w:t>
      </w:r>
      <w:r w:rsidRPr="00CB0395">
        <w:rPr>
          <w:sz w:val="20"/>
          <w:szCs w:val="20"/>
        </w:rPr>
        <w:t xml:space="preserve">to award appropriate relief to resolve Claims, subject to the limitations set out Section 15.4.  </w:t>
      </w:r>
    </w:p>
    <w:p w14:paraId="740A6A8F" w14:textId="77777777" w:rsidR="004D62EC" w:rsidRPr="00CB0395" w:rsidRDefault="004D62EC">
      <w:pPr>
        <w:pStyle w:val="BodyText"/>
      </w:pPr>
    </w:p>
    <w:p w14:paraId="4EA6F4A6" w14:textId="73206DFB" w:rsidR="004D62EC" w:rsidRPr="00CB0395" w:rsidRDefault="00F0348B">
      <w:pPr>
        <w:pStyle w:val="BodyText"/>
        <w:rPr>
          <w:rFonts w:ascii="Arial Narrow" w:hAnsi="Arial Narrow"/>
          <w:b/>
          <w:bCs/>
          <w:sz w:val="20"/>
          <w:szCs w:val="20"/>
        </w:rPr>
      </w:pPr>
      <w:r w:rsidRPr="00CB0395">
        <w:rPr>
          <w:rFonts w:ascii="Arial Narrow" w:hAnsi="Arial Narrow"/>
          <w:b/>
          <w:bCs/>
          <w:sz w:val="20"/>
          <w:szCs w:val="20"/>
        </w:rPr>
        <w:t xml:space="preserve">§ 15.3.3 </w:t>
      </w:r>
      <w:r w:rsidRPr="00CB0395">
        <w:rPr>
          <w:sz w:val="20"/>
          <w:szCs w:val="20"/>
        </w:rPr>
        <w:t>The</w:t>
      </w:r>
      <w:r w:rsidRPr="00CB0395">
        <w:rPr>
          <w:spacing w:val="-18"/>
          <w:sz w:val="20"/>
          <w:szCs w:val="20"/>
        </w:rPr>
        <w:t xml:space="preserve"> </w:t>
      </w:r>
      <w:r w:rsidRPr="00CB0395">
        <w:rPr>
          <w:sz w:val="20"/>
          <w:szCs w:val="20"/>
        </w:rPr>
        <w:t>arbitration proceeding shall</w:t>
      </w:r>
      <w:r w:rsidRPr="00CB0395">
        <w:rPr>
          <w:spacing w:val="-16"/>
          <w:sz w:val="20"/>
          <w:szCs w:val="20"/>
        </w:rPr>
        <w:t xml:space="preserve"> </w:t>
      </w:r>
      <w:r w:rsidRPr="00CB0395">
        <w:rPr>
          <w:sz w:val="20"/>
          <w:szCs w:val="20"/>
        </w:rPr>
        <w:t>use</w:t>
      </w:r>
      <w:r w:rsidRPr="00CB0395">
        <w:rPr>
          <w:spacing w:val="-17"/>
          <w:sz w:val="20"/>
          <w:szCs w:val="20"/>
        </w:rPr>
        <w:t xml:space="preserve"> </w:t>
      </w:r>
      <w:r w:rsidRPr="00CB0395">
        <w:rPr>
          <w:sz w:val="20"/>
          <w:szCs w:val="20"/>
        </w:rPr>
        <w:t>the</w:t>
      </w:r>
      <w:r w:rsidRPr="00CB0395">
        <w:rPr>
          <w:spacing w:val="-14"/>
          <w:sz w:val="20"/>
          <w:szCs w:val="20"/>
        </w:rPr>
        <w:t xml:space="preserve"> </w:t>
      </w:r>
      <w:r w:rsidRPr="00CB0395">
        <w:rPr>
          <w:sz w:val="20"/>
          <w:szCs w:val="20"/>
        </w:rPr>
        <w:t>current</w:t>
      </w:r>
      <w:r w:rsidRPr="00CB0395">
        <w:rPr>
          <w:spacing w:val="-16"/>
          <w:sz w:val="20"/>
          <w:szCs w:val="20"/>
        </w:rPr>
        <w:t xml:space="preserve"> </w:t>
      </w:r>
      <w:r w:rsidRPr="00CB0395">
        <w:rPr>
          <w:sz w:val="20"/>
          <w:szCs w:val="20"/>
        </w:rPr>
        <w:t>American</w:t>
      </w:r>
      <w:r w:rsidRPr="00CB0395">
        <w:rPr>
          <w:spacing w:val="-17"/>
          <w:sz w:val="20"/>
          <w:szCs w:val="20"/>
        </w:rPr>
        <w:t xml:space="preserve"> </w:t>
      </w:r>
      <w:r w:rsidRPr="00CB0395">
        <w:rPr>
          <w:sz w:val="20"/>
          <w:szCs w:val="20"/>
        </w:rPr>
        <w:t>Arbitration</w:t>
      </w:r>
      <w:r w:rsidRPr="00CB0395">
        <w:rPr>
          <w:spacing w:val="-16"/>
          <w:sz w:val="20"/>
          <w:szCs w:val="20"/>
        </w:rPr>
        <w:t xml:space="preserve"> </w:t>
      </w:r>
      <w:r w:rsidRPr="00CB0395">
        <w:rPr>
          <w:sz w:val="20"/>
          <w:szCs w:val="20"/>
        </w:rPr>
        <w:t>Association</w:t>
      </w:r>
      <w:r w:rsidRPr="00CB0395">
        <w:rPr>
          <w:spacing w:val="-17"/>
          <w:sz w:val="20"/>
          <w:szCs w:val="20"/>
        </w:rPr>
        <w:t xml:space="preserve"> </w:t>
      </w:r>
      <w:r w:rsidRPr="00CB0395">
        <w:rPr>
          <w:sz w:val="20"/>
          <w:szCs w:val="20"/>
        </w:rPr>
        <w:t>(AAA)</w:t>
      </w:r>
      <w:r w:rsidRPr="00CB0395">
        <w:rPr>
          <w:spacing w:val="-15"/>
          <w:sz w:val="20"/>
          <w:szCs w:val="20"/>
        </w:rPr>
        <w:t xml:space="preserve"> </w:t>
      </w:r>
      <w:r w:rsidRPr="00CB0395">
        <w:rPr>
          <w:sz w:val="20"/>
          <w:szCs w:val="20"/>
        </w:rPr>
        <w:t>Construction Industry Arbitration Rules in effect at the time the claim is filed.</w:t>
      </w:r>
      <w:r w:rsidRPr="00CB0395">
        <w:rPr>
          <w:rFonts w:ascii="Arial Narrow" w:hAnsi="Arial Narrow"/>
          <w:b/>
          <w:bCs/>
          <w:sz w:val="20"/>
          <w:szCs w:val="20"/>
        </w:rPr>
        <w:t xml:space="preserve">  </w:t>
      </w:r>
      <w:r w:rsidRPr="00CB0395">
        <w:rPr>
          <w:sz w:val="20"/>
          <w:szCs w:val="20"/>
        </w:rPr>
        <w:t>Unless the parties agree to a different schedule, the arbitration hearing shall be held within ninety (90) days of the selection of the arbitrator, chosen in accordance with AAA Construction Industry Arbitration Rules. The arbitration shall be held in</w:t>
      </w:r>
      <w:r w:rsidRPr="00CB0395">
        <w:rPr>
          <w:spacing w:val="-7"/>
          <w:sz w:val="20"/>
          <w:szCs w:val="20"/>
        </w:rPr>
        <w:t xml:space="preserve"> </w:t>
      </w:r>
      <w:r w:rsidRPr="00CB0395">
        <w:rPr>
          <w:sz w:val="20"/>
          <w:szCs w:val="20"/>
        </w:rPr>
        <w:t>Anchorage,</w:t>
      </w:r>
      <w:r w:rsidRPr="00CB0395">
        <w:rPr>
          <w:spacing w:val="-7"/>
          <w:sz w:val="20"/>
          <w:szCs w:val="20"/>
        </w:rPr>
        <w:t xml:space="preserve"> </w:t>
      </w:r>
      <w:r w:rsidRPr="00CB0395">
        <w:rPr>
          <w:sz w:val="20"/>
          <w:szCs w:val="20"/>
        </w:rPr>
        <w:t>Alaska</w:t>
      </w:r>
      <w:r w:rsidR="00026C9B" w:rsidRPr="00CB0395">
        <w:rPr>
          <w:sz w:val="20"/>
          <w:szCs w:val="20"/>
        </w:rPr>
        <w:t xml:space="preserve"> or Kenai, Alaska</w:t>
      </w:r>
      <w:r w:rsidRPr="00CB0395">
        <w:rPr>
          <w:spacing w:val="-6"/>
          <w:sz w:val="20"/>
          <w:szCs w:val="20"/>
        </w:rPr>
        <w:t xml:space="preserve"> at the Owner’s discretion, </w:t>
      </w:r>
      <w:r w:rsidRPr="00CB0395">
        <w:rPr>
          <w:sz w:val="20"/>
          <w:szCs w:val="20"/>
        </w:rPr>
        <w:t>unless</w:t>
      </w:r>
      <w:r w:rsidRPr="00CB0395">
        <w:rPr>
          <w:spacing w:val="-6"/>
          <w:sz w:val="20"/>
          <w:szCs w:val="20"/>
        </w:rPr>
        <w:t xml:space="preserve"> </w:t>
      </w:r>
      <w:r w:rsidRPr="00CB0395">
        <w:rPr>
          <w:sz w:val="20"/>
          <w:szCs w:val="20"/>
        </w:rPr>
        <w:t>the</w:t>
      </w:r>
      <w:r w:rsidRPr="00CB0395">
        <w:rPr>
          <w:spacing w:val="-8"/>
          <w:sz w:val="20"/>
          <w:szCs w:val="20"/>
        </w:rPr>
        <w:t xml:space="preserve"> </w:t>
      </w:r>
      <w:r w:rsidRPr="00CB0395">
        <w:rPr>
          <w:sz w:val="20"/>
          <w:szCs w:val="20"/>
        </w:rPr>
        <w:t>parties</w:t>
      </w:r>
      <w:r w:rsidRPr="00CB0395">
        <w:rPr>
          <w:spacing w:val="-9"/>
          <w:sz w:val="20"/>
          <w:szCs w:val="20"/>
        </w:rPr>
        <w:t xml:space="preserve"> </w:t>
      </w:r>
      <w:r w:rsidRPr="00CB0395">
        <w:rPr>
          <w:sz w:val="20"/>
          <w:szCs w:val="20"/>
        </w:rPr>
        <w:t>mutually</w:t>
      </w:r>
      <w:r w:rsidRPr="00CB0395">
        <w:rPr>
          <w:spacing w:val="-6"/>
          <w:sz w:val="20"/>
          <w:szCs w:val="20"/>
        </w:rPr>
        <w:t xml:space="preserve"> </w:t>
      </w:r>
      <w:r w:rsidRPr="00CB0395">
        <w:rPr>
          <w:sz w:val="20"/>
          <w:szCs w:val="20"/>
        </w:rPr>
        <w:t>agree</w:t>
      </w:r>
      <w:r w:rsidRPr="00CB0395">
        <w:rPr>
          <w:spacing w:val="-7"/>
          <w:sz w:val="20"/>
          <w:szCs w:val="20"/>
        </w:rPr>
        <w:t xml:space="preserve"> </w:t>
      </w:r>
      <w:r w:rsidRPr="00CB0395">
        <w:rPr>
          <w:sz w:val="20"/>
          <w:szCs w:val="20"/>
        </w:rPr>
        <w:t>in</w:t>
      </w:r>
      <w:r w:rsidRPr="00CB0395">
        <w:rPr>
          <w:spacing w:val="-9"/>
          <w:sz w:val="20"/>
          <w:szCs w:val="20"/>
        </w:rPr>
        <w:t xml:space="preserve"> </w:t>
      </w:r>
      <w:r w:rsidRPr="00CB0395">
        <w:rPr>
          <w:sz w:val="20"/>
          <w:szCs w:val="20"/>
        </w:rPr>
        <w:t>writing</w:t>
      </w:r>
      <w:r w:rsidRPr="00CB0395">
        <w:rPr>
          <w:spacing w:val="-10"/>
          <w:sz w:val="20"/>
          <w:szCs w:val="20"/>
        </w:rPr>
        <w:t xml:space="preserve"> </w:t>
      </w:r>
      <w:r w:rsidRPr="00CB0395">
        <w:rPr>
          <w:sz w:val="20"/>
          <w:szCs w:val="20"/>
        </w:rPr>
        <w:t>to</w:t>
      </w:r>
      <w:r w:rsidRPr="00CB0395">
        <w:rPr>
          <w:spacing w:val="-9"/>
          <w:sz w:val="20"/>
          <w:szCs w:val="20"/>
        </w:rPr>
        <w:t xml:space="preserve"> </w:t>
      </w:r>
      <w:r w:rsidRPr="00CB0395">
        <w:rPr>
          <w:sz w:val="20"/>
          <w:szCs w:val="20"/>
        </w:rPr>
        <w:t>a</w:t>
      </w:r>
      <w:r w:rsidRPr="00CB0395">
        <w:rPr>
          <w:spacing w:val="-7"/>
          <w:sz w:val="20"/>
          <w:szCs w:val="20"/>
        </w:rPr>
        <w:t xml:space="preserve"> </w:t>
      </w:r>
      <w:r w:rsidRPr="00CB0395">
        <w:rPr>
          <w:sz w:val="20"/>
          <w:szCs w:val="20"/>
        </w:rPr>
        <w:t>different</w:t>
      </w:r>
      <w:r w:rsidRPr="00CB0395">
        <w:rPr>
          <w:spacing w:val="-8"/>
          <w:sz w:val="20"/>
          <w:szCs w:val="20"/>
        </w:rPr>
        <w:t xml:space="preserve"> </w:t>
      </w:r>
      <w:r w:rsidRPr="00CB0395">
        <w:rPr>
          <w:sz w:val="20"/>
          <w:szCs w:val="20"/>
        </w:rPr>
        <w:t>location.</w:t>
      </w:r>
      <w:r w:rsidRPr="00CB0395">
        <w:rPr>
          <w:spacing w:val="42"/>
          <w:sz w:val="20"/>
          <w:szCs w:val="20"/>
        </w:rPr>
        <w:t xml:space="preserve"> </w:t>
      </w:r>
      <w:r w:rsidRPr="00CB0395">
        <w:rPr>
          <w:sz w:val="20"/>
          <w:szCs w:val="20"/>
        </w:rPr>
        <w:t>The</w:t>
      </w:r>
      <w:r w:rsidRPr="00CB0395">
        <w:rPr>
          <w:spacing w:val="-7"/>
          <w:sz w:val="20"/>
          <w:szCs w:val="20"/>
        </w:rPr>
        <w:t xml:space="preserve"> </w:t>
      </w:r>
      <w:r w:rsidRPr="00CB0395">
        <w:rPr>
          <w:sz w:val="20"/>
          <w:szCs w:val="20"/>
        </w:rPr>
        <w:t>arbitrator shall notify the parties in writing of the date, location, and time of the hearing, and of the Parties’ rights under the Construction Industry Arbitration Rules of the AAA then in effect.</w:t>
      </w:r>
    </w:p>
    <w:p w14:paraId="76045227" w14:textId="77777777" w:rsidR="004D62EC" w:rsidRPr="00CB0395" w:rsidRDefault="004D62EC">
      <w:pPr>
        <w:pStyle w:val="BodyText"/>
        <w:rPr>
          <w:sz w:val="20"/>
          <w:szCs w:val="20"/>
        </w:rPr>
      </w:pPr>
    </w:p>
    <w:p w14:paraId="1ED097CF" w14:textId="77777777" w:rsidR="004D62EC" w:rsidRPr="00CB0395" w:rsidRDefault="00F0348B">
      <w:pPr>
        <w:pStyle w:val="BodyText"/>
        <w:rPr>
          <w:rFonts w:ascii="Arial Narrow" w:hAnsi="Arial Narrow"/>
          <w:b/>
          <w:bCs/>
          <w:sz w:val="20"/>
          <w:szCs w:val="20"/>
        </w:rPr>
      </w:pPr>
      <w:r w:rsidRPr="00CB0395">
        <w:rPr>
          <w:rFonts w:ascii="Arial Narrow" w:hAnsi="Arial Narrow"/>
          <w:b/>
          <w:bCs/>
          <w:sz w:val="20"/>
          <w:szCs w:val="20"/>
        </w:rPr>
        <w:t xml:space="preserve">§ 15.3.4 </w:t>
      </w:r>
      <w:r w:rsidRPr="00CB0395">
        <w:rPr>
          <w:sz w:val="20"/>
          <w:szCs w:val="20"/>
        </w:rPr>
        <w:t>Except</w:t>
      </w:r>
      <w:r w:rsidRPr="00CB0395">
        <w:rPr>
          <w:spacing w:val="-10"/>
          <w:sz w:val="20"/>
          <w:szCs w:val="20"/>
        </w:rPr>
        <w:t xml:space="preserve"> </w:t>
      </w:r>
      <w:r w:rsidRPr="00CB0395">
        <w:rPr>
          <w:sz w:val="20"/>
          <w:szCs w:val="20"/>
        </w:rPr>
        <w:t>as</w:t>
      </w:r>
      <w:r w:rsidRPr="00CB0395">
        <w:rPr>
          <w:spacing w:val="-8"/>
          <w:sz w:val="20"/>
          <w:szCs w:val="20"/>
        </w:rPr>
        <w:t xml:space="preserve"> </w:t>
      </w:r>
      <w:r w:rsidRPr="00CB0395">
        <w:rPr>
          <w:sz w:val="20"/>
          <w:szCs w:val="20"/>
        </w:rPr>
        <w:t>provided</w:t>
      </w:r>
      <w:r w:rsidRPr="00CB0395">
        <w:rPr>
          <w:spacing w:val="-8"/>
          <w:sz w:val="20"/>
          <w:szCs w:val="20"/>
        </w:rPr>
        <w:t xml:space="preserve"> </w:t>
      </w:r>
      <w:r w:rsidRPr="00CB0395">
        <w:rPr>
          <w:sz w:val="20"/>
          <w:szCs w:val="20"/>
        </w:rPr>
        <w:t>herein,</w:t>
      </w:r>
      <w:r w:rsidRPr="00CB0395">
        <w:rPr>
          <w:spacing w:val="-11"/>
          <w:sz w:val="20"/>
          <w:szCs w:val="20"/>
        </w:rPr>
        <w:t xml:space="preserve"> </w:t>
      </w:r>
      <w:r w:rsidRPr="00CB0395">
        <w:rPr>
          <w:sz w:val="20"/>
          <w:szCs w:val="20"/>
        </w:rPr>
        <w:t>no</w:t>
      </w:r>
      <w:r w:rsidRPr="00CB0395">
        <w:rPr>
          <w:spacing w:val="-7"/>
          <w:sz w:val="20"/>
          <w:szCs w:val="20"/>
        </w:rPr>
        <w:t xml:space="preserve"> </w:t>
      </w:r>
      <w:r w:rsidRPr="00CB0395">
        <w:rPr>
          <w:sz w:val="20"/>
          <w:szCs w:val="20"/>
        </w:rPr>
        <w:t>arbitration</w:t>
      </w:r>
      <w:r w:rsidRPr="00CB0395">
        <w:rPr>
          <w:spacing w:val="-8"/>
          <w:sz w:val="20"/>
          <w:szCs w:val="20"/>
        </w:rPr>
        <w:t xml:space="preserve"> hearing </w:t>
      </w:r>
      <w:r w:rsidRPr="00CB0395">
        <w:rPr>
          <w:sz w:val="20"/>
          <w:szCs w:val="20"/>
        </w:rPr>
        <w:t>arising</w:t>
      </w:r>
      <w:r w:rsidRPr="00CB0395">
        <w:rPr>
          <w:spacing w:val="-9"/>
          <w:sz w:val="20"/>
          <w:szCs w:val="20"/>
        </w:rPr>
        <w:t xml:space="preserve"> </w:t>
      </w:r>
      <w:r w:rsidRPr="00CB0395">
        <w:rPr>
          <w:sz w:val="20"/>
          <w:szCs w:val="20"/>
        </w:rPr>
        <w:t>out</w:t>
      </w:r>
      <w:r w:rsidRPr="00CB0395">
        <w:rPr>
          <w:spacing w:val="-8"/>
          <w:sz w:val="20"/>
          <w:szCs w:val="20"/>
        </w:rPr>
        <w:t xml:space="preserve"> </w:t>
      </w:r>
      <w:r w:rsidRPr="00CB0395">
        <w:rPr>
          <w:sz w:val="20"/>
          <w:szCs w:val="20"/>
        </w:rPr>
        <w:t xml:space="preserve">of or relating to the Contract Documents shall include by consolidation, joinder, or in any other manner any other person or entity (including Architect, the Project Manager, the Surety or Sureties, insurance carriers, Subcontractors and Sub-subcontractors, consultants, or their officers, directors, employees, or agents), who is not a party to this Agreement, except upon the consent of the Owner. </w:t>
      </w:r>
    </w:p>
    <w:p w14:paraId="435C9A92" w14:textId="77777777" w:rsidR="004D62EC" w:rsidRPr="00CB0395" w:rsidRDefault="004D62EC">
      <w:pPr>
        <w:pStyle w:val="BodyText"/>
      </w:pPr>
    </w:p>
    <w:p w14:paraId="52A2999F" w14:textId="3F7388CD" w:rsidR="004D62EC" w:rsidRPr="00CB0395" w:rsidRDefault="00F0348B" w:rsidP="00026C9B">
      <w:pPr>
        <w:pStyle w:val="BodyText"/>
        <w:rPr>
          <w:sz w:val="20"/>
          <w:szCs w:val="20"/>
        </w:rPr>
      </w:pPr>
      <w:r w:rsidRPr="00CB0395">
        <w:rPr>
          <w:rFonts w:ascii="Arial Narrow" w:hAnsi="Arial Narrow"/>
          <w:b/>
          <w:bCs/>
          <w:sz w:val="20"/>
          <w:szCs w:val="20"/>
        </w:rPr>
        <w:t>§ 15.3.5</w:t>
      </w:r>
      <w:r w:rsidRPr="00CB0395">
        <w:rPr>
          <w:rFonts w:ascii="Arial Narrow" w:hAnsi="Arial Narrow"/>
          <w:sz w:val="20"/>
          <w:szCs w:val="20"/>
        </w:rPr>
        <w:t xml:space="preserve"> </w:t>
      </w:r>
      <w:r w:rsidRPr="00CB0395">
        <w:rPr>
          <w:sz w:val="20"/>
          <w:szCs w:val="20"/>
        </w:rPr>
        <w:t>The</w:t>
      </w:r>
      <w:r w:rsidRPr="00CB0395">
        <w:rPr>
          <w:spacing w:val="-6"/>
          <w:sz w:val="20"/>
          <w:szCs w:val="20"/>
        </w:rPr>
        <w:t xml:space="preserve"> </w:t>
      </w:r>
      <w:r w:rsidRPr="00CB0395">
        <w:rPr>
          <w:sz w:val="20"/>
          <w:szCs w:val="20"/>
        </w:rPr>
        <w:t>award</w:t>
      </w:r>
      <w:r w:rsidRPr="00CB0395">
        <w:rPr>
          <w:spacing w:val="-6"/>
          <w:sz w:val="20"/>
          <w:szCs w:val="20"/>
        </w:rPr>
        <w:t xml:space="preserve"> </w:t>
      </w:r>
      <w:r w:rsidRPr="00CB0395">
        <w:rPr>
          <w:sz w:val="20"/>
          <w:szCs w:val="20"/>
        </w:rPr>
        <w:t>rendered</w:t>
      </w:r>
      <w:r w:rsidRPr="00CB0395">
        <w:rPr>
          <w:spacing w:val="-6"/>
          <w:sz w:val="20"/>
          <w:szCs w:val="20"/>
        </w:rPr>
        <w:t xml:space="preserve"> </w:t>
      </w:r>
      <w:r w:rsidRPr="00CB0395">
        <w:rPr>
          <w:sz w:val="20"/>
          <w:szCs w:val="20"/>
        </w:rPr>
        <w:t>by</w:t>
      </w:r>
      <w:r w:rsidRPr="00CB0395">
        <w:rPr>
          <w:spacing w:val="-9"/>
          <w:sz w:val="20"/>
          <w:szCs w:val="20"/>
        </w:rPr>
        <w:t xml:space="preserve"> </w:t>
      </w:r>
      <w:r w:rsidRPr="00CB0395">
        <w:rPr>
          <w:sz w:val="20"/>
          <w:szCs w:val="20"/>
        </w:rPr>
        <w:t>the</w:t>
      </w:r>
      <w:r w:rsidRPr="00CB0395">
        <w:rPr>
          <w:spacing w:val="-8"/>
          <w:sz w:val="20"/>
          <w:szCs w:val="20"/>
        </w:rPr>
        <w:t xml:space="preserve"> </w:t>
      </w:r>
      <w:r w:rsidRPr="00CB0395">
        <w:rPr>
          <w:sz w:val="20"/>
          <w:szCs w:val="20"/>
        </w:rPr>
        <w:t>arbitrator</w:t>
      </w:r>
      <w:r w:rsidRPr="00CB0395">
        <w:rPr>
          <w:spacing w:val="-5"/>
          <w:sz w:val="20"/>
          <w:szCs w:val="20"/>
        </w:rPr>
        <w:t xml:space="preserve"> </w:t>
      </w:r>
      <w:r w:rsidRPr="00CB0395">
        <w:rPr>
          <w:sz w:val="20"/>
          <w:szCs w:val="20"/>
        </w:rPr>
        <w:t>shall</w:t>
      </w:r>
      <w:r w:rsidRPr="00CB0395">
        <w:rPr>
          <w:spacing w:val="-5"/>
          <w:sz w:val="20"/>
          <w:szCs w:val="20"/>
        </w:rPr>
        <w:t xml:space="preserve"> </w:t>
      </w:r>
      <w:r w:rsidRPr="00CB0395">
        <w:rPr>
          <w:sz w:val="20"/>
          <w:szCs w:val="20"/>
        </w:rPr>
        <w:t>be</w:t>
      </w:r>
      <w:r w:rsidRPr="00CB0395">
        <w:rPr>
          <w:spacing w:val="-7"/>
          <w:sz w:val="20"/>
          <w:szCs w:val="20"/>
        </w:rPr>
        <w:t xml:space="preserve"> </w:t>
      </w:r>
      <w:r w:rsidRPr="00CB0395">
        <w:rPr>
          <w:sz w:val="20"/>
          <w:szCs w:val="20"/>
        </w:rPr>
        <w:t>final</w:t>
      </w:r>
      <w:r w:rsidRPr="00CB0395">
        <w:rPr>
          <w:spacing w:val="-5"/>
          <w:sz w:val="20"/>
          <w:szCs w:val="20"/>
        </w:rPr>
        <w:t xml:space="preserve"> </w:t>
      </w:r>
      <w:r w:rsidRPr="00CB0395">
        <w:rPr>
          <w:sz w:val="20"/>
          <w:szCs w:val="20"/>
        </w:rPr>
        <w:t>and</w:t>
      </w:r>
      <w:r w:rsidRPr="00CB0395">
        <w:rPr>
          <w:spacing w:val="-8"/>
          <w:sz w:val="20"/>
          <w:szCs w:val="20"/>
        </w:rPr>
        <w:t xml:space="preserve"> </w:t>
      </w:r>
      <w:r w:rsidRPr="00CB0395">
        <w:rPr>
          <w:sz w:val="20"/>
          <w:szCs w:val="20"/>
        </w:rPr>
        <w:t>binding</w:t>
      </w:r>
      <w:r w:rsidRPr="00CB0395">
        <w:rPr>
          <w:spacing w:val="-6"/>
          <w:sz w:val="20"/>
          <w:szCs w:val="20"/>
        </w:rPr>
        <w:t xml:space="preserve"> </w:t>
      </w:r>
      <w:r w:rsidRPr="00CB0395">
        <w:rPr>
          <w:sz w:val="20"/>
          <w:szCs w:val="20"/>
        </w:rPr>
        <w:t>on</w:t>
      </w:r>
      <w:r w:rsidRPr="00CB0395">
        <w:rPr>
          <w:spacing w:val="-9"/>
          <w:sz w:val="20"/>
          <w:szCs w:val="20"/>
        </w:rPr>
        <w:t xml:space="preserve"> </w:t>
      </w:r>
      <w:r w:rsidRPr="00CB0395">
        <w:rPr>
          <w:sz w:val="20"/>
          <w:szCs w:val="20"/>
        </w:rPr>
        <w:t>the</w:t>
      </w:r>
      <w:r w:rsidRPr="00CB0395">
        <w:rPr>
          <w:spacing w:val="-6"/>
          <w:sz w:val="20"/>
          <w:szCs w:val="20"/>
        </w:rPr>
        <w:t xml:space="preserve"> </w:t>
      </w:r>
      <w:r w:rsidRPr="00CB0395">
        <w:rPr>
          <w:sz w:val="20"/>
          <w:szCs w:val="20"/>
        </w:rPr>
        <w:t>parties.</w:t>
      </w:r>
      <w:r w:rsidRPr="00CB0395">
        <w:rPr>
          <w:spacing w:val="44"/>
          <w:sz w:val="20"/>
          <w:szCs w:val="20"/>
        </w:rPr>
        <w:t xml:space="preserve"> </w:t>
      </w:r>
      <w:r w:rsidRPr="00CB0395">
        <w:rPr>
          <w:sz w:val="20"/>
          <w:szCs w:val="20"/>
        </w:rPr>
        <w:t>Either</w:t>
      </w:r>
      <w:r w:rsidRPr="00CB0395">
        <w:rPr>
          <w:spacing w:val="-5"/>
          <w:sz w:val="20"/>
          <w:szCs w:val="20"/>
        </w:rPr>
        <w:t xml:space="preserve"> </w:t>
      </w:r>
      <w:r w:rsidRPr="00CB0395">
        <w:rPr>
          <w:sz w:val="20"/>
          <w:szCs w:val="20"/>
        </w:rPr>
        <w:t>party may seek enforcement of any final and binding arbitration decision in the</w:t>
      </w:r>
      <w:r w:rsidR="00026C9B" w:rsidRPr="00CB0395">
        <w:rPr>
          <w:sz w:val="20"/>
          <w:szCs w:val="20"/>
        </w:rPr>
        <w:t xml:space="preserve"> Alaska State Superior Court located in Anchorage, Alaska or Kenai, Alaska in the Third Judicial District at the Owner’s discretion</w:t>
      </w:r>
      <w:r w:rsidRPr="00CB0395">
        <w:rPr>
          <w:sz w:val="20"/>
          <w:szCs w:val="20"/>
        </w:rPr>
        <w:t>, at the Owner’s election, unless the parties mutually agree in writing to a different venue.</w:t>
      </w:r>
    </w:p>
    <w:p w14:paraId="42EC46A6" w14:textId="77777777" w:rsidR="004D62EC" w:rsidRPr="00CB0395" w:rsidRDefault="004D62EC">
      <w:pPr>
        <w:pStyle w:val="BodyText"/>
        <w:spacing w:before="10"/>
        <w:rPr>
          <w:sz w:val="21"/>
        </w:rPr>
      </w:pPr>
    </w:p>
    <w:p w14:paraId="7D5F18A1" w14:textId="77777777" w:rsidR="004D62EC" w:rsidRPr="00CB0395" w:rsidRDefault="00F0348B">
      <w:pPr>
        <w:pStyle w:val="BodyText"/>
        <w:spacing w:before="10"/>
        <w:rPr>
          <w:rFonts w:ascii="Arial Narrow" w:hAnsi="Arial Narrow"/>
          <w:b/>
          <w:bCs/>
          <w:caps/>
          <w:sz w:val="20"/>
          <w:szCs w:val="20"/>
        </w:rPr>
      </w:pPr>
      <w:r w:rsidRPr="00CB0395">
        <w:rPr>
          <w:rFonts w:ascii="Arial Narrow" w:hAnsi="Arial Narrow"/>
          <w:b/>
          <w:bCs/>
          <w:sz w:val="20"/>
          <w:szCs w:val="20"/>
        </w:rPr>
        <w:t>§ 15.4</w:t>
      </w:r>
      <w:r w:rsidRPr="00CB0395">
        <w:rPr>
          <w:rFonts w:ascii="Arial Narrow" w:hAnsi="Arial Narrow"/>
          <w:sz w:val="20"/>
          <w:szCs w:val="20"/>
        </w:rPr>
        <w:t xml:space="preserve"> </w:t>
      </w:r>
      <w:r w:rsidRPr="00CB0395">
        <w:rPr>
          <w:rFonts w:ascii="Arial Narrow" w:hAnsi="Arial Narrow"/>
          <w:b/>
          <w:bCs/>
          <w:sz w:val="20"/>
          <w:szCs w:val="20"/>
        </w:rPr>
        <w:t>Owner’s Limited Waiver of Sovereign Immunity</w:t>
      </w:r>
    </w:p>
    <w:p w14:paraId="4440DFE2" w14:textId="245E0077" w:rsidR="004D62EC" w:rsidRPr="00CB0395" w:rsidRDefault="00F0348B" w:rsidP="00026C9B">
      <w:pPr>
        <w:pStyle w:val="BodyText"/>
        <w:spacing w:before="10"/>
        <w:rPr>
          <w:sz w:val="20"/>
          <w:szCs w:val="20"/>
        </w:rPr>
      </w:pPr>
      <w:r w:rsidRPr="00CB0395">
        <w:rPr>
          <w:rStyle w:val="AIAParagraphNumber"/>
          <w:rFonts w:eastAsiaTheme="minorEastAsia"/>
          <w:bCs/>
          <w:lang w:bidi="ar-SA"/>
        </w:rPr>
        <w:t xml:space="preserve">§ 15.4.1 </w:t>
      </w:r>
      <w:r w:rsidRPr="00CB0395">
        <w:rPr>
          <w:sz w:val="20"/>
          <w:szCs w:val="20"/>
        </w:rPr>
        <w:t xml:space="preserve">The parties understand and acknowledge that the Owner is </w:t>
      </w:r>
      <w:r w:rsidR="00026C9B" w:rsidRPr="00CB0395">
        <w:rPr>
          <w:sz w:val="20"/>
          <w:szCs w:val="20"/>
        </w:rPr>
        <w:t xml:space="preserve">a Tribally Designated Housing Entity established by the Kenaitze Indian Tribe and the Salamatof Tribal Council, both of which are federally-recognized Indian Tribes, and, as such, Owner possesses sovereign immunity from suit </w:t>
      </w:r>
      <w:r w:rsidRPr="00CB0395">
        <w:rPr>
          <w:sz w:val="20"/>
          <w:szCs w:val="20"/>
        </w:rPr>
        <w:t>and is not subject to arbitration or to the jurisdiction of the State of Alaska Courts without the Owner’s consent.  Nothing in this Agreement permits, nor shall be construed as permitting, a waiver of the Owner’s sovereign immunity from suit, except for the limited purpose of allowing a Claim to be brought for moneys due and owing to the Contractor for Work properly performed or for a share of insurance proceeds arising from any claims for damage or destruction of property, through the binding arbitration procedures set out in Section 15.3.  An award against Owner may be satisfied only from available funds which Owner has specifically budgeted for this Project and shall not exceed the total Contract Sum</w:t>
      </w:r>
      <w:r w:rsidRPr="00CB0395">
        <w:t xml:space="preserve">. </w:t>
      </w:r>
      <w:r w:rsidRPr="00CB0395">
        <w:rPr>
          <w:sz w:val="20"/>
          <w:szCs w:val="20"/>
        </w:rPr>
        <w:t xml:space="preserve">Sovereign immunity is not waived by the Owner as to any other claims, as to any other person or party whatsoever, or as to any employee, elected and appointed officials, directors, or agents of the Owner. </w:t>
      </w:r>
    </w:p>
    <w:p w14:paraId="07D9C3A3" w14:textId="77777777" w:rsidR="004D62EC" w:rsidRPr="00CB0395" w:rsidRDefault="004D62EC">
      <w:pPr>
        <w:pStyle w:val="BodyText"/>
        <w:spacing w:before="1"/>
        <w:rPr>
          <w:sz w:val="20"/>
          <w:szCs w:val="20"/>
        </w:rPr>
      </w:pPr>
    </w:p>
    <w:p w14:paraId="4832F238" w14:textId="77777777" w:rsidR="004D62EC" w:rsidRPr="00CB0395" w:rsidRDefault="00F0348B">
      <w:pPr>
        <w:pStyle w:val="BodyText"/>
        <w:spacing w:before="1"/>
      </w:pPr>
      <w:r w:rsidRPr="00CB0395">
        <w:rPr>
          <w:rFonts w:ascii="Arial Narrow" w:hAnsi="Arial Narrow"/>
          <w:b/>
          <w:bCs/>
          <w:sz w:val="20"/>
          <w:szCs w:val="20"/>
        </w:rPr>
        <w:t>§ 15.4.2</w:t>
      </w:r>
      <w:r w:rsidRPr="00CB0395">
        <w:rPr>
          <w:rFonts w:ascii="Arial Narrow" w:hAnsi="Arial Narrow"/>
          <w:sz w:val="20"/>
          <w:szCs w:val="20"/>
        </w:rPr>
        <w:t xml:space="preserve"> </w:t>
      </w:r>
      <w:r w:rsidRPr="00CB0395">
        <w:rPr>
          <w:sz w:val="20"/>
          <w:szCs w:val="20"/>
        </w:rPr>
        <w:t>Nothing in this Agreement permits, nor shall be construed or interpreted to permit, the recovery of punitive, special, reliance, exemplary, or consequential damages, or lost or anticipated profits against the Owner. Nothing in this Agreement permits, nor shall be construed or interpreted to permit, the levy of any judgment, lien, attachment, or encumbrance upon any other funds, assets, income, or real property interest in any real property owned by the Owner, whether held in trust for the benefit of the Owner by the United States, in restricted fee, or in fee simple, other than the Project funds secured for the Project, as reflected in the mutually agreed amount set forth in the Contract Sum. The Owner specifically does not waive, and expressly reserves, its sovereign immunity as to all matters other than those expressly waived in this Section 15.4.</w:t>
      </w:r>
    </w:p>
    <w:p w14:paraId="65833C69" w14:textId="77777777" w:rsidR="004D62EC" w:rsidRPr="00CB0395" w:rsidRDefault="004D62EC">
      <w:pPr>
        <w:pStyle w:val="BodyText"/>
        <w:spacing w:before="1"/>
      </w:pPr>
    </w:p>
    <w:p w14:paraId="76B181D3" w14:textId="77777777" w:rsidR="004D62EC" w:rsidRPr="00CB0395" w:rsidRDefault="00F0348B">
      <w:pPr>
        <w:pStyle w:val="BodyText"/>
        <w:spacing w:before="1"/>
        <w:rPr>
          <w:rFonts w:ascii="Arial Narrow" w:hAnsi="Arial Narrow"/>
          <w:sz w:val="20"/>
          <w:szCs w:val="20"/>
        </w:rPr>
      </w:pPr>
      <w:r w:rsidRPr="00CB0395">
        <w:rPr>
          <w:rFonts w:ascii="Arial Narrow" w:hAnsi="Arial Narrow"/>
          <w:b/>
          <w:bCs/>
          <w:sz w:val="20"/>
          <w:szCs w:val="20"/>
        </w:rPr>
        <w:t>§ 15.4.3</w:t>
      </w:r>
      <w:r w:rsidRPr="00CB0395">
        <w:rPr>
          <w:rFonts w:ascii="Arial Narrow" w:hAnsi="Arial Narrow"/>
          <w:sz w:val="20"/>
          <w:szCs w:val="20"/>
        </w:rPr>
        <w:t xml:space="preserve"> </w:t>
      </w:r>
      <w:r w:rsidRPr="00CB0395">
        <w:rPr>
          <w:sz w:val="20"/>
          <w:szCs w:val="20"/>
        </w:rPr>
        <w:t>The consent by the Owner herein to the dispute resolution process is</w:t>
      </w:r>
      <w:r w:rsidRPr="00CB0395">
        <w:rPr>
          <w:spacing w:val="-12"/>
          <w:sz w:val="20"/>
          <w:szCs w:val="20"/>
        </w:rPr>
        <w:t xml:space="preserve"> </w:t>
      </w:r>
      <w:r w:rsidRPr="00CB0395">
        <w:rPr>
          <w:sz w:val="20"/>
          <w:szCs w:val="20"/>
        </w:rPr>
        <w:t>non-assignable.</w:t>
      </w:r>
    </w:p>
    <w:p w14:paraId="12CE7B42" w14:textId="77777777" w:rsidR="004D62EC" w:rsidRPr="00CB0395" w:rsidRDefault="004D62EC">
      <w:pPr>
        <w:pStyle w:val="BodyText"/>
      </w:pPr>
    </w:p>
    <w:p w14:paraId="48990B91" w14:textId="76B70373" w:rsidR="004D62EC" w:rsidRPr="008E3829" w:rsidRDefault="00F0348B" w:rsidP="008E3829">
      <w:pPr>
        <w:pStyle w:val="BodyText"/>
        <w:spacing w:before="11"/>
        <w:rPr>
          <w:rFonts w:ascii="Arial Narrow" w:hAnsi="Arial Narrow"/>
          <w:b/>
          <w:bCs/>
          <w:sz w:val="20"/>
          <w:szCs w:val="20"/>
        </w:rPr>
      </w:pPr>
      <w:r w:rsidRPr="00CB0395">
        <w:rPr>
          <w:rFonts w:ascii="Arial Narrow" w:hAnsi="Arial Narrow"/>
          <w:b/>
          <w:bCs/>
          <w:sz w:val="20"/>
          <w:szCs w:val="20"/>
        </w:rPr>
        <w:t xml:space="preserve">§ 15.4.4 </w:t>
      </w:r>
      <w:r w:rsidRPr="00CB0395">
        <w:rPr>
          <w:sz w:val="20"/>
          <w:szCs w:val="20"/>
        </w:rPr>
        <w:t xml:space="preserve">Nothing in this Agreement may be construed to limit, or in any way prejudice, any other protections, privileges, defenses, or immunities available to the Owner as a </w:t>
      </w:r>
      <w:r w:rsidR="00DD720E" w:rsidRPr="00CB0395">
        <w:rPr>
          <w:sz w:val="20"/>
          <w:szCs w:val="20"/>
        </w:rPr>
        <w:t>Tribally Designated Housing Entity established by</w:t>
      </w:r>
      <w:r w:rsidRPr="00CB0395">
        <w:rPr>
          <w:sz w:val="20"/>
          <w:szCs w:val="20"/>
        </w:rPr>
        <w:t xml:space="preserve"> federally recognized Alaska Native Tribal governments.</w:t>
      </w:r>
    </w:p>
    <w:sectPr w:rsidR="004D62EC" w:rsidRPr="008E3829">
      <w:headerReference w:type="default" r:id="rId15"/>
      <w:type w:val="continuous"/>
      <w:pgSz w:w="12240" w:h="15840" w:code="1"/>
      <w:pgMar w:top="1009" w:right="1440" w:bottom="862" w:left="1440" w:header="970" w:footer="0" w:gutter="0"/>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AD304" w16cid:durableId="4C2B61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289B7" w14:textId="77777777" w:rsidR="00266CD6" w:rsidRDefault="00266CD6">
      <w:r>
        <w:separator/>
      </w:r>
    </w:p>
  </w:endnote>
  <w:endnote w:type="continuationSeparator" w:id="0">
    <w:p w14:paraId="270E46E5" w14:textId="77777777" w:rsidR="00266CD6" w:rsidRDefault="00266CD6">
      <w:r>
        <w:continuationSeparator/>
      </w:r>
    </w:p>
  </w:endnote>
  <w:endnote w:type="continuationNotice" w:id="1">
    <w:p w14:paraId="66705C5D" w14:textId="77777777" w:rsidR="00266CD6" w:rsidRDefault="00266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266CD6" w14:paraId="5C00D432" w14:textId="77777777">
      <w:trPr>
        <w:trHeight w:hRule="exact" w:val="1148"/>
      </w:trPr>
      <w:tc>
        <w:tcPr>
          <w:tcW w:w="9991" w:type="dxa"/>
          <w:tcBorders>
            <w:left w:val="nil"/>
            <w:bottom w:val="nil"/>
            <w:right w:val="nil"/>
          </w:tcBorders>
          <w:tcMar>
            <w:left w:w="0" w:type="dxa"/>
            <w:right w:w="0" w:type="dxa"/>
          </w:tcMar>
        </w:tcPr>
        <w:p w14:paraId="3D315373" w14:textId="77777777" w:rsidR="00266CD6" w:rsidRDefault="00266CD6">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635C314" wp14:editId="57898E9C">
                    <wp:simplePos x="0" y="0"/>
                    <wp:positionH relativeFrom="column">
                      <wp:posOffset>2468880</wp:posOffset>
                    </wp:positionH>
                    <wp:positionV relativeFrom="paragraph">
                      <wp:posOffset>-5361305</wp:posOffset>
                    </wp:positionV>
                    <wp:extent cx="6192520" cy="1654175"/>
                    <wp:effectExtent l="13335" t="8890" r="8890" b="18415"/>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7F2FED3" w14:textId="77777777" w:rsidR="00266CD6" w:rsidRDefault="00266CD6">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35C314"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" o:allowincell="f" filled="f" stroked="f">
                    <o:lock v:ext="edit" aspectratio="t" shapetype="t"/>
                    <v:textbox style="mso-fit-shape-to-text:t">
                      <w:txbxContent>
                        <w:p w14:paraId="27F2FED3" w14:textId="77777777" w:rsidR="00266CD6" w:rsidRDefault="00266CD6">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A201</w:t>
          </w:r>
          <w:r>
            <w:rPr>
              <w:b/>
              <w:bCs/>
              <w:vertAlign w:val="superscript"/>
            </w:rPr>
            <w:t>®</w:t>
          </w:r>
          <w:r>
            <w:rPr>
              <w:b/>
              <w:bCs/>
            </w:rPr>
            <w:t xml:space="preserve"> – 2017.</w:t>
          </w:r>
          <w:r>
            <w:t xml:space="preserve"> Copyright © 1911, 1915, 1918, 1925, 1937, 1951, 1958, 1961, 1963, 1966, 1970, 1976, 1987, 1997, 2007 and 2017 by The American Institute of Architects</w:t>
          </w:r>
          <w:r>
            <w:rPr>
              <w:bCs/>
            </w:rPr>
            <w:t xml:space="preserve">. All rights reserved. </w:t>
          </w:r>
          <w:r>
            <w:rPr>
              <w:bCs/>
              <w:color w:val="FF0000"/>
            </w:rPr>
            <w:t>The “American Institute of Architects,” “AIA,” the AIA Logo, "A201," and “AIA Contract Documents” are registered trademarks and may not be used without permission.</w:t>
          </w:r>
          <w:r>
            <w:t xml:space="preserve"> This draft was produced by AIA software at 19:51:58 ET on 07/27/2020 under Order No.1770679826 which expires on 05/28/2021,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285B3A38" w14:textId="77777777" w:rsidR="00266CD6" w:rsidRDefault="00266CD6">
          <w:pPr>
            <w:pStyle w:val="AIAFooter"/>
            <w:tabs>
              <w:tab w:val="right" w:pos="9781"/>
            </w:tabs>
          </w:pPr>
          <w:r>
            <w:rPr>
              <w:b/>
              <w:bCs/>
            </w:rPr>
            <w:t>User Notes:</w:t>
          </w:r>
          <w:r>
            <w:t xml:space="preserve"> </w:t>
          </w:r>
          <w:r>
            <w:tab/>
            <w:t>(1278423115)</w:t>
          </w:r>
        </w:p>
      </w:tc>
      <w:tc>
        <w:tcPr>
          <w:tcW w:w="450" w:type="dxa"/>
          <w:tcBorders>
            <w:top w:val="nil"/>
            <w:left w:val="nil"/>
            <w:bottom w:val="nil"/>
            <w:right w:val="nil"/>
          </w:tcBorders>
        </w:tcPr>
        <w:p w14:paraId="4ED54F35" w14:textId="77777777" w:rsidR="00266CD6" w:rsidRDefault="00266CD6">
          <w:pPr>
            <w:pStyle w:val="AIAFooter"/>
            <w:jc w:val="right"/>
            <w:rPr>
              <w:b/>
              <w:bCs/>
              <w:sz w:val="20"/>
              <w:szCs w:val="20"/>
            </w:rPr>
          </w:pPr>
        </w:p>
        <w:p w14:paraId="684C8E6D" w14:textId="7BFAADE9" w:rsidR="00266CD6" w:rsidRDefault="00266CD6">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CB0395">
            <w:rPr>
              <w:b/>
              <w:bCs/>
              <w:noProof/>
              <w:sz w:val="20"/>
              <w:szCs w:val="20"/>
            </w:rPr>
            <w:t>2</w:t>
          </w:r>
          <w:r>
            <w:rPr>
              <w:b/>
              <w:bCs/>
              <w:sz w:val="20"/>
              <w:szCs w:val="20"/>
            </w:rPr>
            <w:fldChar w:fldCharType="end"/>
          </w:r>
        </w:p>
      </w:tc>
    </w:tr>
  </w:tbl>
  <w:p w14:paraId="26D971E2" w14:textId="77777777" w:rsidR="00266CD6" w:rsidRDefault="00266C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246A" w14:textId="77777777" w:rsidR="00266CD6" w:rsidRDefault="00266CD6">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266CD6" w14:paraId="2622912F" w14:textId="77777777">
      <w:trPr>
        <w:trHeight w:hRule="exact" w:val="1146"/>
      </w:trPr>
      <w:tc>
        <w:tcPr>
          <w:tcW w:w="9991" w:type="dxa"/>
          <w:tcBorders>
            <w:left w:val="nil"/>
            <w:bottom w:val="nil"/>
            <w:right w:val="nil"/>
          </w:tcBorders>
          <w:tcMar>
            <w:left w:w="0" w:type="dxa"/>
            <w:right w:w="0" w:type="dxa"/>
          </w:tcMar>
        </w:tcPr>
        <w:p w14:paraId="7DFBE433" w14:textId="77777777" w:rsidR="00266CD6" w:rsidRDefault="00266CD6">
          <w:pPr>
            <w:pStyle w:val="AIAFooter"/>
            <w:tabs>
              <w:tab w:val="left" w:pos="6480"/>
            </w:tabs>
            <w:spacing w:before="40"/>
          </w:pPr>
          <w:r>
            <w:rPr>
              <w:noProof/>
            </w:rPr>
            <mc:AlternateContent>
              <mc:Choice Requires="wps">
                <w:drawing>
                  <wp:anchor distT="0" distB="0" distL="114300" distR="114300" simplePos="0" relativeHeight="251658241" behindDoc="1" locked="1" layoutInCell="0" allowOverlap="1" wp14:anchorId="4573B97E" wp14:editId="039FE3CE">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888515A" w14:textId="77777777" w:rsidR="00266CD6" w:rsidRDefault="00266CD6">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73B97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" o:allowincell="f" filled="f" stroked="f">
                    <o:lock v:ext="edit" aspectratio="t" shapetype="t"/>
                    <v:textbox style="mso-fit-shape-to-text:t">
                      <w:txbxContent>
                        <w:p w14:paraId="3888515A" w14:textId="77777777" w:rsidR="00266CD6" w:rsidRDefault="00266CD6">
                          <w:pPr>
                            <w:jc w:val="center"/>
                            <w:rPr>
                              <w:sz w:val="24"/>
                              <w:szCs w:val="24"/>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A201</w:t>
          </w:r>
          <w:r>
            <w:rPr>
              <w:b/>
              <w:bCs/>
              <w:vertAlign w:val="superscript"/>
            </w:rPr>
            <w:t>®</w:t>
          </w:r>
          <w:r>
            <w:rPr>
              <w:b/>
              <w:bCs/>
            </w:rPr>
            <w:t xml:space="preserve"> – 2017.</w:t>
          </w:r>
          <w:r>
            <w:t xml:space="preserve"> Copyright © 1911, 1915, 1918, 1925, 1937, 1951, 1958, 1961, 1963, 1966, 1970, 1976, 1987, 1997, 2007 and 2017 by The American Institute of Architects</w:t>
          </w:r>
          <w:r>
            <w:rPr>
              <w:bCs/>
            </w:rPr>
            <w:t xml:space="preserve">. All rights reserved. </w:t>
          </w:r>
          <w:r>
            <w:rPr>
              <w:bCs/>
              <w:color w:val="FF0000"/>
            </w:rPr>
            <w:t>The “American Institute of Architects,” “AIA,” the AIA Logo, "A201," and “AIA Contract Documents” are registered trademarks and may not be used without permission.</w:t>
          </w:r>
          <w:r>
            <w:t xml:space="preserve"> This draft was produced by AIA software at 19:51:58 ET on 07/27/2020 under Order No.1770679826 which expires on 05/28/2021, is not for resale, is licensed for one-time use only, and may only be used in accordance with the AIA Contract Documents</w:t>
          </w:r>
          <w:r>
            <w:rPr>
              <w:vertAlign w:val="superscript"/>
            </w:rPr>
            <w:t>®</w:t>
          </w:r>
          <w:r>
            <w:t xml:space="preserve"> Terms of Service. To report copyright violations, e-mail copyright@aia.org.</w:t>
          </w:r>
        </w:p>
        <w:p w14:paraId="436E75BC" w14:textId="77777777" w:rsidR="00266CD6" w:rsidRDefault="00266CD6">
          <w:pPr>
            <w:pStyle w:val="AIAFooter"/>
            <w:tabs>
              <w:tab w:val="right" w:pos="9781"/>
            </w:tabs>
          </w:pPr>
          <w:r>
            <w:rPr>
              <w:b/>
              <w:bCs/>
            </w:rPr>
            <w:t>User Notes:</w:t>
          </w:r>
          <w:r>
            <w:t xml:space="preserve"> </w:t>
          </w:r>
          <w:r>
            <w:fldChar w:fldCharType="begin"/>
          </w:r>
          <w:r>
            <w:instrText xml:space="preserve"> DOCPROPERTY "AIA_UserNotes" </w:instrText>
          </w:r>
          <w:r>
            <w:fldChar w:fldCharType="separate"/>
          </w:r>
          <w:r>
            <w:rPr>
              <w:b/>
              <w:bCs/>
            </w:rPr>
            <w:t>Error! Unknown document property name.</w:t>
          </w:r>
          <w:r>
            <w:fldChar w:fldCharType="end"/>
          </w:r>
          <w:r>
            <w:tab/>
            <w:t>(1278423115)</w:t>
          </w:r>
        </w:p>
      </w:tc>
      <w:tc>
        <w:tcPr>
          <w:tcW w:w="450" w:type="dxa"/>
          <w:tcBorders>
            <w:top w:val="nil"/>
            <w:left w:val="nil"/>
            <w:bottom w:val="nil"/>
            <w:right w:val="nil"/>
          </w:tcBorders>
        </w:tcPr>
        <w:p w14:paraId="7FA774DA" w14:textId="77777777" w:rsidR="00266CD6" w:rsidRDefault="00266CD6">
          <w:pPr>
            <w:pStyle w:val="AIAFooter"/>
            <w:jc w:val="right"/>
            <w:rPr>
              <w:b/>
              <w:bCs/>
              <w:sz w:val="20"/>
              <w:szCs w:val="20"/>
            </w:rPr>
          </w:pPr>
        </w:p>
        <w:p w14:paraId="563ABAF1" w14:textId="77777777" w:rsidR="00266CD6" w:rsidRDefault="00266CD6">
          <w:pPr>
            <w:pStyle w:val="AIAFooter"/>
            <w:ind w:left="-182" w:right="-23"/>
            <w:jc w:val="right"/>
            <w:rPr>
              <w:b/>
              <w:bCs/>
              <w:sz w:val="20"/>
              <w:szCs w:val="20"/>
            </w:rPr>
          </w:pPr>
          <w:r>
            <w:rPr>
              <w:b/>
              <w:bCs/>
              <w:sz w:val="20"/>
              <w:szCs w:val="20"/>
            </w:rPr>
            <w:t>1</w:t>
          </w:r>
        </w:p>
      </w:tc>
    </w:tr>
  </w:tbl>
  <w:p w14:paraId="1728858E" w14:textId="77777777" w:rsidR="00266CD6" w:rsidRDefault="00266C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D135D" w14:textId="77777777" w:rsidR="00266CD6" w:rsidRDefault="00266CD6">
      <w:r>
        <w:separator/>
      </w:r>
    </w:p>
  </w:footnote>
  <w:footnote w:type="continuationSeparator" w:id="0">
    <w:p w14:paraId="5845CD7F" w14:textId="77777777" w:rsidR="00266CD6" w:rsidRDefault="00266CD6">
      <w:r>
        <w:continuationSeparator/>
      </w:r>
    </w:p>
  </w:footnote>
  <w:footnote w:type="continuationNotice" w:id="1">
    <w:p w14:paraId="7E61D750" w14:textId="77777777" w:rsidR="00266CD6" w:rsidRDefault="00266C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90"/>
      <w:gridCol w:w="3390"/>
      <w:gridCol w:w="3390"/>
    </w:tblGrid>
    <w:tr w:rsidR="00266CD6" w14:paraId="6BE204F6" w14:textId="77777777">
      <w:tc>
        <w:tcPr>
          <w:tcW w:w="3390" w:type="dxa"/>
        </w:tcPr>
        <w:p w14:paraId="1D2F3F75" w14:textId="77777777" w:rsidR="00266CD6" w:rsidRDefault="00266CD6">
          <w:pPr>
            <w:pStyle w:val="Header"/>
            <w:ind w:left="-115"/>
          </w:pPr>
        </w:p>
      </w:tc>
      <w:tc>
        <w:tcPr>
          <w:tcW w:w="3390" w:type="dxa"/>
        </w:tcPr>
        <w:p w14:paraId="38A23BC1" w14:textId="77777777" w:rsidR="00266CD6" w:rsidRDefault="00266CD6">
          <w:pPr>
            <w:pStyle w:val="Header"/>
            <w:jc w:val="center"/>
          </w:pPr>
        </w:p>
      </w:tc>
      <w:tc>
        <w:tcPr>
          <w:tcW w:w="3390" w:type="dxa"/>
        </w:tcPr>
        <w:p w14:paraId="42DB2332" w14:textId="77777777" w:rsidR="00266CD6" w:rsidRDefault="00266CD6">
          <w:pPr>
            <w:pStyle w:val="Header"/>
            <w:ind w:right="-115"/>
            <w:jc w:val="right"/>
          </w:pPr>
        </w:p>
      </w:tc>
    </w:tr>
  </w:tbl>
  <w:p w14:paraId="58E53C5D" w14:textId="77777777" w:rsidR="00266CD6" w:rsidRDefault="00266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A4EBC" w14:textId="77777777" w:rsidR="00266CD6" w:rsidRDefault="00266CD6">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0C2B4AE8" w14:textId="77777777" w:rsidR="00266CD6" w:rsidRDefault="00266CD6">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73E55A21" w14:textId="77777777" w:rsidR="00266CD6" w:rsidRDefault="00266CD6">
    <w:pPr>
      <w:pStyle w:val="AIASidebar"/>
      <w:framePr w:w="2635" w:h="9245" w:hRule="exact" w:hSpace="288" w:vSpace="691" w:wrap="around" w:vAnchor="text" w:hAnchor="page" w:x="8871" w:y="2449" w:anchorLock="1"/>
      <w:spacing w:after="100" w:line="180" w:lineRule="exact"/>
    </w:pPr>
    <w:r>
      <w:t>For guidance in modifying this document to include supplementary conditions, see AIA Document A503™, Guide for Supplementary Conditions.</w:t>
    </w:r>
  </w:p>
  <w:p w14:paraId="40BF9881" w14:textId="77777777" w:rsidR="00266CD6" w:rsidRDefault="00266CD6">
    <w:pPr>
      <w:pStyle w:val="AIAAgreementHeader"/>
      <w:ind w:firstLine="1918"/>
    </w:pPr>
    <w:r>
      <w:rPr>
        <w:noProof/>
      </w:rPr>
      <mc:AlternateContent>
        <mc:Choice Requires="wps">
          <w:drawing>
            <wp:anchor distT="0" distB="0" distL="114300" distR="114300" simplePos="0" relativeHeight="251658242" behindDoc="1" locked="1" layoutInCell="1" allowOverlap="1" wp14:anchorId="5330E74A" wp14:editId="1625DBF3">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5B503FE" w14:textId="77777777" w:rsidR="00266CD6" w:rsidRDefault="00266CD6">
                          <w:pPr>
                            <w:jc w:val="center"/>
                            <w:rPr>
                              <w:sz w:val="24"/>
                              <w:szCs w:val="24"/>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30E74A"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" filled="f" stroked="f">
              <o:lock v:ext="edit" aspectratio="t" shapetype="t"/>
              <v:textbox style="mso-fit-shape-to-text:t">
                <w:txbxContent>
                  <w:p w14:paraId="55B503FE" w14:textId="77777777" w:rsidR="00266CD6" w:rsidRDefault="00266CD6">
                    <w:pPr>
                      <w:jc w:val="center"/>
                      <w:rPr>
                        <w:sz w:val="24"/>
                        <w:szCs w:val="24"/>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t xml:space="preserve"> AIA</w:t>
    </w:r>
    <w:r>
      <w:rPr>
        <w:rStyle w:val="AIAHeadingRegistered"/>
        <w:szCs w:val="20"/>
      </w:rPr>
      <w:t>®</w:t>
    </w:r>
    <w:r>
      <w:t xml:space="preserve"> Document A201</w:t>
    </w:r>
    <w:r>
      <w:rPr>
        <w:rStyle w:val="AIAHeadingTrademark"/>
        <w:szCs w:val="20"/>
      </w:rPr>
      <w:t>®</w:t>
    </w:r>
    <w:r>
      <w:t xml:space="preserve"> – 2017 </w:t>
    </w:r>
  </w:p>
  <w:p w14:paraId="114A51BA" w14:textId="77777777" w:rsidR="00266CD6" w:rsidRDefault="00266CD6">
    <w:pPr>
      <w:pStyle w:val="AIAAgreementSubHeader1"/>
      <w:rPr>
        <w:noProof/>
      </w:rPr>
    </w:pPr>
    <w:r>
      <w:rPr>
        <w:noProof/>
      </w:rPr>
      <w:t>General Conditions of the Contract for Construction</w:t>
    </w:r>
  </w:p>
  <w:p w14:paraId="6B2DFD45" w14:textId="77777777" w:rsidR="00266CD6" w:rsidRDefault="00266CD6">
    <w:pPr>
      <w:pStyle w:val="AIAAgreementSubHeader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9FA4" w14:textId="77777777" w:rsidR="00266CD6" w:rsidRDefault="00266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75E"/>
    <w:multiLevelType w:val="multilevel"/>
    <w:tmpl w:val="C1A68908"/>
    <w:lvl w:ilvl="0">
      <w:start w:val="1"/>
      <w:numFmt w:val="decimal"/>
      <w:pStyle w:val="Article500"/>
      <w:suff w:val="space"/>
      <w:lvlText w:val="ARTICLE %1 – "/>
      <w:lvlJc w:val="left"/>
      <w:pPr>
        <w:ind w:left="0" w:firstLine="0"/>
      </w:pPr>
      <w:rPr>
        <w:rFonts w:ascii="Times New Roman" w:hAnsi="Times New Roman" w:cs="Times New Roman" w:hint="default"/>
        <w:b/>
        <w:bCs/>
        <w:i w:val="0"/>
        <w:iCs w:val="0"/>
        <w:sz w:val="24"/>
        <w:szCs w:val="24"/>
      </w:rPr>
    </w:lvl>
    <w:lvl w:ilvl="1">
      <w:start w:val="1"/>
      <w:numFmt w:val="decimalZero"/>
      <w:pStyle w:val="101500"/>
      <w:lvlText w:val="%1.%2"/>
      <w:lvlJc w:val="left"/>
      <w:pPr>
        <w:tabs>
          <w:tab w:val="num" w:pos="720"/>
        </w:tabs>
        <w:ind w:left="720" w:hanging="720"/>
      </w:pPr>
      <w:rPr>
        <w:rFonts w:ascii="Times New Roman" w:hAnsi="Times New Roman" w:cs="Times New Roman" w:hint="default"/>
        <w:b w:val="0"/>
        <w:bCs w:val="0"/>
        <w:i w:val="0"/>
        <w:iCs w:val="0"/>
        <w:sz w:val="24"/>
        <w:szCs w:val="24"/>
        <w:u w:val="none"/>
      </w:rPr>
    </w:lvl>
    <w:lvl w:ilvl="2">
      <w:start w:val="1"/>
      <w:numFmt w:val="upperLetter"/>
      <w:pStyle w:val="A500"/>
      <w:lvlText w:val="%3."/>
      <w:lvlJc w:val="left"/>
      <w:pPr>
        <w:tabs>
          <w:tab w:val="num" w:pos="1440"/>
        </w:tabs>
        <w:ind w:left="1440" w:hanging="720"/>
      </w:pPr>
      <w:rPr>
        <w:rFonts w:ascii="Times New Roman" w:hAnsi="Times New Roman" w:cs="Times New Roman" w:hint="default"/>
        <w:b w:val="0"/>
        <w:bCs w:val="0"/>
        <w:i w:val="0"/>
        <w:iCs w:val="0"/>
        <w:sz w:val="24"/>
        <w:szCs w:val="24"/>
      </w:rPr>
    </w:lvl>
    <w:lvl w:ilvl="3">
      <w:start w:val="1"/>
      <w:numFmt w:val="decimal"/>
      <w:pStyle w:val="1500"/>
      <w:lvlText w:val="%4."/>
      <w:lvlJc w:val="left"/>
      <w:pPr>
        <w:tabs>
          <w:tab w:val="num" w:pos="2070"/>
        </w:tabs>
        <w:ind w:left="2070" w:hanging="720"/>
      </w:pPr>
      <w:rPr>
        <w:rFonts w:ascii="Times New Roman" w:hAnsi="Times New Roman" w:cs="Times New Roman" w:hint="default"/>
        <w:b w:val="0"/>
        <w:bCs w:val="0"/>
        <w:i w:val="0"/>
        <w:iCs w:val="0"/>
        <w:sz w:val="24"/>
        <w:szCs w:val="24"/>
      </w:rPr>
    </w:lvl>
    <w:lvl w:ilvl="4">
      <w:start w:val="1"/>
      <w:numFmt w:val="lowerLetter"/>
      <w:pStyle w:val="asmall500"/>
      <w:lvlText w:val="%5."/>
      <w:lvlJc w:val="left"/>
      <w:pPr>
        <w:tabs>
          <w:tab w:val="num" w:pos="2880"/>
        </w:tabs>
        <w:ind w:left="2880" w:hanging="720"/>
      </w:pPr>
      <w:rPr>
        <w:rFonts w:ascii="Times New Roman" w:hAnsi="Times New Roman" w:cs="Times New Roman" w:hint="default"/>
        <w:b w:val="0"/>
        <w:bCs w:val="0"/>
        <w:i w:val="0"/>
        <w:iCs w:val="0"/>
        <w:sz w:val="24"/>
        <w:szCs w:val="24"/>
      </w:rPr>
    </w:lvl>
    <w:lvl w:ilvl="5">
      <w:start w:val="1"/>
      <w:numFmt w:val="decimal"/>
      <w:pStyle w:val="15000"/>
      <w:lvlText w:val="%6)"/>
      <w:lvlJc w:val="left"/>
      <w:pPr>
        <w:tabs>
          <w:tab w:val="num" w:pos="3600"/>
        </w:tabs>
        <w:ind w:left="3600" w:hanging="720"/>
      </w:pPr>
      <w:rPr>
        <w:rFonts w:ascii="Times New Roman" w:hAnsi="Times New Roman" w:hint="default"/>
        <w:b w:val="0"/>
        <w:i w:val="0"/>
        <w:sz w:val="24"/>
        <w:szCs w:val="24"/>
      </w:rPr>
    </w:lvl>
    <w:lvl w:ilvl="6">
      <w:start w:val="1"/>
      <w:numFmt w:val="lowerRoman"/>
      <w:lvlText w:val="(%7)"/>
      <w:lvlJc w:val="left"/>
      <w:pPr>
        <w:tabs>
          <w:tab w:val="num" w:pos="5864"/>
        </w:tabs>
        <w:ind w:left="5504" w:firstLine="0"/>
      </w:pPr>
      <w:rPr>
        <w:rFonts w:hint="default"/>
      </w:rPr>
    </w:lvl>
    <w:lvl w:ilvl="7">
      <w:start w:val="1"/>
      <w:numFmt w:val="lowerLetter"/>
      <w:lvlText w:val="(%8)"/>
      <w:lvlJc w:val="left"/>
      <w:pPr>
        <w:tabs>
          <w:tab w:val="num" w:pos="6584"/>
        </w:tabs>
        <w:ind w:left="6224" w:firstLine="0"/>
      </w:pPr>
      <w:rPr>
        <w:rFonts w:hint="default"/>
      </w:rPr>
    </w:lvl>
    <w:lvl w:ilvl="8">
      <w:start w:val="1"/>
      <w:numFmt w:val="lowerRoman"/>
      <w:lvlText w:val="(%9)"/>
      <w:lvlJc w:val="left"/>
      <w:pPr>
        <w:tabs>
          <w:tab w:val="num" w:pos="7304"/>
        </w:tabs>
        <w:ind w:left="6944" w:firstLine="0"/>
      </w:pPr>
      <w:rPr>
        <w:rFonts w:hint="default"/>
      </w:rPr>
    </w:lvl>
  </w:abstractNum>
  <w:abstractNum w:abstractNumId="1" w15:restartNumberingAfterBreak="0">
    <w:nsid w:val="0C137232"/>
    <w:multiLevelType w:val="multilevel"/>
    <w:tmpl w:val="5D0A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3" w15:restartNumberingAfterBreak="0">
    <w:nsid w:val="41F47B33"/>
    <w:multiLevelType w:val="hybridMultilevel"/>
    <w:tmpl w:val="EF8EA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documentProtection w:edit="trackedChanges" w:formatting="1"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IA_DocGenDate" w:val="07/27/2020"/>
    <w:docVar w:name="AIA_DocGenTime" w:val="19:51:58 ET"/>
    <w:docVar w:name="AIA_DocID" w:val="A201-2017"/>
    <w:docVar w:name="AIA_DocNoFull" w:val="A201™ – 2017"/>
    <w:docVar w:name="AIA_DocTitle1" w:val="General Conditions of the Contract for Construction"/>
    <w:docVar w:name="AIA_DocTitle2" w:val=" "/>
    <w:docVar w:name="AIA_DocVersion" w:val="5.1"/>
    <w:docVar w:name="AIA_LicenseNo" w:val="1770679826"/>
    <w:docVar w:name="AIA_SidebarText" w:val="For guidance in modifying this document to include supplementary conditions, see AIA Document A503™, Guide for Supplementary Conditions."/>
    <w:docVar w:name="AIA_Signatory" w:val="  "/>
    <w:docVar w:name="AIA_UserNotes" w:val=" "/>
  </w:docVars>
  <w:rsids>
    <w:rsidRoot w:val="004D62EC"/>
    <w:rsid w:val="00026C9B"/>
    <w:rsid w:val="001B5154"/>
    <w:rsid w:val="00231C68"/>
    <w:rsid w:val="00263A8B"/>
    <w:rsid w:val="00266CD6"/>
    <w:rsid w:val="00286258"/>
    <w:rsid w:val="002C315D"/>
    <w:rsid w:val="002D273F"/>
    <w:rsid w:val="0037328E"/>
    <w:rsid w:val="003A24CB"/>
    <w:rsid w:val="003A39DB"/>
    <w:rsid w:val="003C0E17"/>
    <w:rsid w:val="003F3745"/>
    <w:rsid w:val="00461F8B"/>
    <w:rsid w:val="00482855"/>
    <w:rsid w:val="004D62EC"/>
    <w:rsid w:val="00531B73"/>
    <w:rsid w:val="005A539F"/>
    <w:rsid w:val="005D4B9F"/>
    <w:rsid w:val="006410A4"/>
    <w:rsid w:val="00660B9D"/>
    <w:rsid w:val="0067649A"/>
    <w:rsid w:val="00713F9C"/>
    <w:rsid w:val="00735F74"/>
    <w:rsid w:val="007469D1"/>
    <w:rsid w:val="00752251"/>
    <w:rsid w:val="00770BFE"/>
    <w:rsid w:val="00784C88"/>
    <w:rsid w:val="007D385D"/>
    <w:rsid w:val="0080516A"/>
    <w:rsid w:val="0084375B"/>
    <w:rsid w:val="008E3829"/>
    <w:rsid w:val="009F4BFB"/>
    <w:rsid w:val="00AF350B"/>
    <w:rsid w:val="00C44438"/>
    <w:rsid w:val="00C53B84"/>
    <w:rsid w:val="00C90734"/>
    <w:rsid w:val="00C93C66"/>
    <w:rsid w:val="00CA2AF5"/>
    <w:rsid w:val="00CB0395"/>
    <w:rsid w:val="00CB3BDA"/>
    <w:rsid w:val="00CE2FEE"/>
    <w:rsid w:val="00D27A73"/>
    <w:rsid w:val="00D7635C"/>
    <w:rsid w:val="00DD720E"/>
    <w:rsid w:val="00EB312A"/>
    <w:rsid w:val="00EE3F91"/>
    <w:rsid w:val="00F0348B"/>
    <w:rsid w:val="00F1713A"/>
    <w:rsid w:val="00F666F0"/>
    <w:rsid w:val="00FB1D8E"/>
    <w:rsid w:val="00FD2CD7"/>
    <w:rsid w:val="00FD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C1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IndexBold">
    <w:name w:val="AIA Index Bold"/>
    <w:basedOn w:val="AIAAgreementBodyText"/>
    <w:next w:val="AIAAgreementBodyText"/>
    <w:uiPriority w:val="99"/>
    <w:pPr>
      <w:widowControl w:val="0"/>
      <w:tabs>
        <w:tab w:val="clear" w:pos="720"/>
      </w:tabs>
      <w:autoSpaceDE w:val="0"/>
      <w:autoSpaceDN w:val="0"/>
      <w:adjustRightInd w:val="0"/>
    </w:pPr>
    <w:rPr>
      <w:b/>
      <w:bCs/>
      <w:sz w:val="24"/>
      <w:szCs w:val="24"/>
    </w:rPr>
  </w:style>
  <w:style w:type="character" w:customStyle="1" w:styleId="AIAIndexBoldChar2">
    <w:name w:val="AIA Index Bold Char2"/>
    <w:basedOn w:val="DefaultParagraphFont"/>
    <w:uiPriority w:val="99"/>
    <w:rPr>
      <w:rFonts w:cs="Times New Roman"/>
      <w:b/>
      <w:bCs/>
    </w:rPr>
  </w:style>
  <w:style w:type="character" w:customStyle="1" w:styleId="AIAIndexBoldChar">
    <w:name w:val="AIA Index Bold Char"/>
    <w:basedOn w:val="DefaultParagraphFont"/>
    <w:uiPriority w:val="99"/>
    <w:rPr>
      <w:rFonts w:cs="Times New Roman"/>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BodyText">
    <w:name w:val="Body Text"/>
    <w:basedOn w:val="Normal"/>
    <w:link w:val="BodyTextChar"/>
    <w:uiPriority w:val="1"/>
    <w:qFormat/>
    <w:pPr>
      <w:adjustRightInd/>
    </w:pPr>
    <w:rPr>
      <w:rFonts w:eastAsia="Times New Roman"/>
      <w:sz w:val="22"/>
      <w:szCs w:val="22"/>
      <w:lang w:bidi="en-US"/>
    </w:rPr>
  </w:style>
  <w:style w:type="character" w:customStyle="1" w:styleId="BodyTextChar">
    <w:name w:val="Body Text Char"/>
    <w:basedOn w:val="DefaultParagraphFont"/>
    <w:link w:val="BodyText"/>
    <w:uiPriority w:val="1"/>
    <w:rPr>
      <w:rFonts w:ascii="Times New Roman" w:eastAsia="Times New Roman" w:hAnsi="Times New Roman"/>
      <w:lang w:bidi="en-US"/>
    </w:rPr>
  </w:style>
  <w:style w:type="paragraph" w:styleId="Revision">
    <w:name w:val="Revision"/>
    <w:hidden/>
    <w:uiPriority w:val="99"/>
    <w:semiHidden/>
    <w:pPr>
      <w:spacing w:after="0" w:line="240" w:lineRule="auto"/>
    </w:pPr>
    <w:rPr>
      <w:rFonts w:ascii="Times New Roman" w:hAnsi="Times New Roman"/>
      <w:sz w:val="20"/>
      <w:szCs w:val="20"/>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widowControl w:val="0"/>
      <w:autoSpaceDE w:val="0"/>
      <w:autoSpaceDN w:val="0"/>
      <w:adjustRightInd w:val="0"/>
      <w:spacing w:after="0" w:line="240" w:lineRule="auto"/>
    </w:pPr>
    <w:rPr>
      <w:rFonts w:ascii="Times New Roman" w:hAnsi="Times New Roman"/>
      <w:sz w:val="20"/>
      <w:szCs w:val="20"/>
    </w:rPr>
  </w:style>
  <w:style w:type="paragraph" w:customStyle="1" w:styleId="4RightPar">
    <w:name w:val="4Right Par"/>
    <w:rsid w:val="00C53B84"/>
    <w:pPr>
      <w:widowControl w:val="0"/>
      <w:tabs>
        <w:tab w:val="left" w:pos="720"/>
        <w:tab w:val="left" w:pos="1440"/>
        <w:tab w:val="left" w:pos="2160"/>
        <w:tab w:val="left" w:pos="2880"/>
      </w:tabs>
      <w:overflowPunct w:val="0"/>
      <w:autoSpaceDE w:val="0"/>
      <w:autoSpaceDN w:val="0"/>
      <w:adjustRightInd w:val="0"/>
      <w:spacing w:after="0" w:line="240" w:lineRule="auto"/>
      <w:ind w:left="2880" w:hanging="5040"/>
      <w:jc w:val="both"/>
      <w:textAlignment w:val="baseline"/>
    </w:pPr>
    <w:rPr>
      <w:rFonts w:ascii="Courier 10cpi" w:eastAsia="Times New Roman" w:hAnsi="Courier 10cpi"/>
      <w:sz w:val="20"/>
      <w:szCs w:val="20"/>
    </w:rPr>
  </w:style>
  <w:style w:type="character" w:styleId="Hyperlink">
    <w:name w:val="Hyperlink"/>
    <w:basedOn w:val="DefaultParagraphFont"/>
    <w:uiPriority w:val="99"/>
    <w:rsid w:val="00C53B84"/>
    <w:rPr>
      <w:color w:val="0000FF"/>
      <w:u w:val="single"/>
    </w:rPr>
  </w:style>
  <w:style w:type="paragraph" w:customStyle="1" w:styleId="A500">
    <w:name w:val="A. (500)"/>
    <w:basedOn w:val="Normal"/>
    <w:rsid w:val="00C53B84"/>
    <w:pPr>
      <w:widowControl/>
      <w:numPr>
        <w:ilvl w:val="2"/>
        <w:numId w:val="5"/>
      </w:numPr>
      <w:overflowPunct w:val="0"/>
      <w:spacing w:after="240"/>
      <w:jc w:val="both"/>
      <w:textAlignment w:val="baseline"/>
      <w:outlineLvl w:val="2"/>
    </w:pPr>
    <w:rPr>
      <w:rFonts w:eastAsia="Times New Roman"/>
      <w:spacing w:val="-2"/>
      <w:sz w:val="24"/>
      <w:szCs w:val="24"/>
    </w:rPr>
  </w:style>
  <w:style w:type="paragraph" w:customStyle="1" w:styleId="Article500">
    <w:name w:val="Article (500)"/>
    <w:basedOn w:val="Normal"/>
    <w:rsid w:val="00C53B84"/>
    <w:pPr>
      <w:keepNext/>
      <w:widowControl/>
      <w:numPr>
        <w:numId w:val="5"/>
      </w:numPr>
      <w:overflowPunct w:val="0"/>
      <w:spacing w:after="240"/>
      <w:textAlignment w:val="baseline"/>
      <w:outlineLvl w:val="0"/>
    </w:pPr>
    <w:rPr>
      <w:rFonts w:eastAsia="Times New Roman"/>
      <w:b/>
      <w:bCs/>
      <w:caps/>
      <w:spacing w:val="-2"/>
      <w:sz w:val="24"/>
      <w:szCs w:val="24"/>
    </w:rPr>
  </w:style>
  <w:style w:type="paragraph" w:customStyle="1" w:styleId="101500">
    <w:name w:val="1.01 (500)"/>
    <w:basedOn w:val="Normal"/>
    <w:rsid w:val="00C53B84"/>
    <w:pPr>
      <w:keepNext/>
      <w:widowControl/>
      <w:numPr>
        <w:ilvl w:val="1"/>
        <w:numId w:val="5"/>
      </w:numPr>
      <w:tabs>
        <w:tab w:val="left" w:pos="9360"/>
      </w:tabs>
      <w:overflowPunct w:val="0"/>
      <w:spacing w:after="240"/>
      <w:jc w:val="both"/>
      <w:textAlignment w:val="baseline"/>
      <w:outlineLvl w:val="1"/>
    </w:pPr>
    <w:rPr>
      <w:rFonts w:eastAsia="Times New Roman"/>
      <w:bCs/>
      <w:i/>
      <w:spacing w:val="-2"/>
      <w:sz w:val="24"/>
      <w:szCs w:val="24"/>
    </w:rPr>
  </w:style>
  <w:style w:type="paragraph" w:customStyle="1" w:styleId="15000">
    <w:name w:val="1) (500)"/>
    <w:basedOn w:val="Normal"/>
    <w:rsid w:val="00C53B84"/>
    <w:pPr>
      <w:widowControl/>
      <w:numPr>
        <w:ilvl w:val="5"/>
        <w:numId w:val="5"/>
      </w:numPr>
      <w:overflowPunct w:val="0"/>
      <w:spacing w:after="240"/>
      <w:jc w:val="both"/>
      <w:textAlignment w:val="baseline"/>
      <w:outlineLvl w:val="5"/>
    </w:pPr>
    <w:rPr>
      <w:rFonts w:eastAsia="Times New Roman"/>
      <w:spacing w:val="-2"/>
      <w:sz w:val="24"/>
      <w:szCs w:val="24"/>
    </w:rPr>
  </w:style>
  <w:style w:type="paragraph" w:customStyle="1" w:styleId="1500">
    <w:name w:val="1. (500)"/>
    <w:basedOn w:val="Normal"/>
    <w:rsid w:val="00C53B84"/>
    <w:pPr>
      <w:widowControl/>
      <w:numPr>
        <w:ilvl w:val="3"/>
        <w:numId w:val="5"/>
      </w:numPr>
      <w:overflowPunct w:val="0"/>
      <w:spacing w:after="240"/>
      <w:jc w:val="both"/>
      <w:textAlignment w:val="baseline"/>
      <w:outlineLvl w:val="3"/>
    </w:pPr>
    <w:rPr>
      <w:rFonts w:eastAsia="Times New Roman"/>
      <w:spacing w:val="-2"/>
      <w:sz w:val="24"/>
      <w:szCs w:val="24"/>
    </w:rPr>
  </w:style>
  <w:style w:type="paragraph" w:customStyle="1" w:styleId="asmall500">
    <w:name w:val="a. (small) (500)"/>
    <w:basedOn w:val="Normal"/>
    <w:rsid w:val="00C53B84"/>
    <w:pPr>
      <w:widowControl/>
      <w:numPr>
        <w:ilvl w:val="4"/>
        <w:numId w:val="5"/>
      </w:numPr>
      <w:overflowPunct w:val="0"/>
      <w:spacing w:after="240"/>
      <w:jc w:val="both"/>
      <w:textAlignment w:val="baseline"/>
      <w:outlineLvl w:val="4"/>
    </w:pPr>
    <w:rPr>
      <w:rFonts w:eastAsia="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5863">
      <w:bodyDiv w:val="1"/>
      <w:marLeft w:val="0"/>
      <w:marRight w:val="0"/>
      <w:marTop w:val="0"/>
      <w:marBottom w:val="0"/>
      <w:divBdr>
        <w:top w:val="none" w:sz="0" w:space="0" w:color="auto"/>
        <w:left w:val="none" w:sz="0" w:space="0" w:color="auto"/>
        <w:bottom w:val="none" w:sz="0" w:space="0" w:color="auto"/>
        <w:right w:val="none" w:sz="0" w:space="0" w:color="auto"/>
      </w:divBdr>
    </w:div>
    <w:div w:id="943342048">
      <w:bodyDiv w:val="1"/>
      <w:marLeft w:val="0"/>
      <w:marRight w:val="0"/>
      <w:marTop w:val="0"/>
      <w:marBottom w:val="0"/>
      <w:divBdr>
        <w:top w:val="none" w:sz="0" w:space="0" w:color="auto"/>
        <w:left w:val="none" w:sz="0" w:space="0" w:color="auto"/>
        <w:bottom w:val="none" w:sz="0" w:space="0" w:color="auto"/>
        <w:right w:val="none" w:sz="0" w:space="0" w:color="auto"/>
      </w:divBdr>
    </w:div>
    <w:div w:id="1006519025">
      <w:bodyDiv w:val="1"/>
      <w:marLeft w:val="0"/>
      <w:marRight w:val="0"/>
      <w:marTop w:val="0"/>
      <w:marBottom w:val="0"/>
      <w:divBdr>
        <w:top w:val="none" w:sz="0" w:space="0" w:color="auto"/>
        <w:left w:val="none" w:sz="0" w:space="0" w:color="auto"/>
        <w:bottom w:val="none" w:sz="0" w:space="0" w:color="auto"/>
        <w:right w:val="none" w:sz="0" w:space="0" w:color="auto"/>
      </w:divBdr>
    </w:div>
    <w:div w:id="1034188297">
      <w:bodyDiv w:val="1"/>
      <w:marLeft w:val="0"/>
      <w:marRight w:val="0"/>
      <w:marTop w:val="0"/>
      <w:marBottom w:val="0"/>
      <w:divBdr>
        <w:top w:val="none" w:sz="0" w:space="0" w:color="auto"/>
        <w:left w:val="none" w:sz="0" w:space="0" w:color="auto"/>
        <w:bottom w:val="none" w:sz="0" w:space="0" w:color="auto"/>
        <w:right w:val="none" w:sz="0" w:space="0" w:color="auto"/>
      </w:divBdr>
    </w:div>
    <w:div w:id="1701202909">
      <w:bodyDiv w:val="1"/>
      <w:marLeft w:val="0"/>
      <w:marRight w:val="0"/>
      <w:marTop w:val="0"/>
      <w:marBottom w:val="0"/>
      <w:divBdr>
        <w:top w:val="none" w:sz="0" w:space="0" w:color="auto"/>
        <w:left w:val="none" w:sz="0" w:space="0" w:color="auto"/>
        <w:bottom w:val="none" w:sz="0" w:space="0" w:color="auto"/>
        <w:right w:val="none" w:sz="0" w:space="0" w:color="auto"/>
      </w:divBdr>
    </w:div>
    <w:div w:id="1993480076">
      <w:bodyDiv w:val="1"/>
      <w:marLeft w:val="0"/>
      <w:marRight w:val="0"/>
      <w:marTop w:val="0"/>
      <w:marBottom w:val="0"/>
      <w:divBdr>
        <w:top w:val="none" w:sz="0" w:space="0" w:color="auto"/>
        <w:left w:val="none" w:sz="0" w:space="0" w:color="auto"/>
        <w:bottom w:val="none" w:sz="0" w:space="0" w:color="auto"/>
        <w:right w:val="none" w:sz="0" w:space="0" w:color="auto"/>
      </w:divBdr>
    </w:div>
    <w:div w:id="2073847748">
      <w:bodyDiv w:val="1"/>
      <w:marLeft w:val="0"/>
      <w:marRight w:val="0"/>
      <w:marTop w:val="0"/>
      <w:marBottom w:val="0"/>
      <w:divBdr>
        <w:top w:val="none" w:sz="0" w:space="0" w:color="auto"/>
        <w:left w:val="none" w:sz="0" w:space="0" w:color="auto"/>
        <w:bottom w:val="none" w:sz="0" w:space="0" w:color="auto"/>
        <w:right w:val="none" w:sz="0" w:space="0" w:color="auto"/>
      </w:divBdr>
      <w:divsChild>
        <w:div w:id="1614745401">
          <w:marLeft w:val="0"/>
          <w:marRight w:val="0"/>
          <w:marTop w:val="0"/>
          <w:marBottom w:val="180"/>
          <w:divBdr>
            <w:top w:val="none" w:sz="0" w:space="0" w:color="auto"/>
            <w:left w:val="none" w:sz="0" w:space="0" w:color="auto"/>
            <w:bottom w:val="none" w:sz="0" w:space="0" w:color="auto"/>
            <w:right w:val="none" w:sz="0" w:space="0" w:color="auto"/>
          </w:divBdr>
        </w:div>
        <w:div w:id="128673716">
          <w:marLeft w:val="0"/>
          <w:marRight w:val="0"/>
          <w:marTop w:val="0"/>
          <w:marBottom w:val="0"/>
          <w:divBdr>
            <w:top w:val="none" w:sz="0" w:space="0" w:color="auto"/>
            <w:left w:val="none" w:sz="0" w:space="0" w:color="auto"/>
            <w:bottom w:val="none" w:sz="0" w:space="0" w:color="auto"/>
            <w:right w:val="none" w:sz="0" w:space="0" w:color="auto"/>
          </w:divBdr>
        </w:div>
      </w:divsChild>
    </w:div>
    <w:div w:id="21126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BD6E65C402514FB79A4FF0C50FF201" ma:contentTypeVersion="11" ma:contentTypeDescription="Create a new document." ma:contentTypeScope="" ma:versionID="fe57fced85622972d9d151829e7b0a2b">
  <xsd:schema xmlns:xsd="http://www.w3.org/2001/XMLSchema" xmlns:xs="http://www.w3.org/2001/XMLSchema" xmlns:p="http://schemas.microsoft.com/office/2006/metadata/properties" xmlns:ns2="162771a7-2f22-4a20-81b9-98373802a469" xmlns:ns3="c6d8fde3-9cc0-49e4-92f3-3d1be2ea570b" targetNamespace="http://schemas.microsoft.com/office/2006/metadata/properties" ma:root="true" ma:fieldsID="5d916dbdfed2e7e1c1fd054ad9f50de6" ns2:_="" ns3:_="">
    <xsd:import namespace="162771a7-2f22-4a20-81b9-98373802a469"/>
    <xsd:import namespace="c6d8fde3-9cc0-49e4-92f3-3d1be2ea57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771a7-2f22-4a20-81b9-98373802a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8fde3-9cc0-49e4-92f3-3d1be2ea57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40612-6FC6-4CC2-81C9-CFB440FD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771a7-2f22-4a20-81b9-98373802a469"/>
    <ds:schemaRef ds:uri="c6d8fde3-9cc0-49e4-92f3-3d1be2ea5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265B6-4340-40CA-A648-A1725DDE1EF0}">
  <ds:schemaRefs>
    <ds:schemaRef ds:uri="http://schemas.openxmlformats.org/package/2006/metadata/core-properties"/>
    <ds:schemaRef ds:uri="c6d8fde3-9cc0-49e4-92f3-3d1be2ea570b"/>
    <ds:schemaRef ds:uri="http://www.w3.org/XML/1998/namespace"/>
    <ds:schemaRef ds:uri="http://schemas.microsoft.com/office/2006/documentManagement/types"/>
    <ds:schemaRef ds:uri="162771a7-2f22-4a20-81b9-98373802a469"/>
    <ds:schemaRef ds:uri="http://purl.org/dc/dcmityp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B19AD71-1159-41D2-8DC8-46371B12D00A}">
  <ds:schemaRefs>
    <ds:schemaRef ds:uri="http://schemas.microsoft.com/sharepoint/v3/contenttype/forms"/>
  </ds:schemaRefs>
</ds:datastoreItem>
</file>

<file path=customXml/itemProps4.xml><?xml version="1.0" encoding="utf-8"?>
<ds:datastoreItem xmlns:ds="http://schemas.openxmlformats.org/officeDocument/2006/customXml" ds:itemID="{29E85C81-2D38-49F2-A436-D467E3A3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23986</Words>
  <Characters>130430</Characters>
  <Application>Microsoft Office Word</Application>
  <DocSecurity>4</DocSecurity>
  <Lines>2608</Lines>
  <Paragraphs>1206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2025-09-05T18:19:00Z</dcterms:created>
  <dcterms:modified xsi:type="dcterms:W3CDTF">2025-09-05T18:19:00Z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0x01010037BD6E65C402514FB79A4FF0C50FF201</vt:lpwstr>
  </property>
  <property fmtid="{D5CDD505-2E9C-101B-9397-08002B2CF9AE}" pid="3" name="GrammarlyDocumentId">
    <vt:lpwstr>4e68a94b-c7c6-4be8-b6aa-33daef40bcad</vt:lpwstr>
  </property>
</Properties>
</file>